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9E069" w14:textId="13105B96" w:rsidR="004A26F0" w:rsidRDefault="004A26F0" w:rsidP="00CD390E"/>
    <w:p w14:paraId="5AC07587" w14:textId="6EFA2BCF" w:rsidR="00CD390E" w:rsidRPr="004A6A4A" w:rsidRDefault="00CD390E" w:rsidP="00CD390E">
      <w:pPr>
        <w:pBdr>
          <w:top w:val="single" w:sz="4" w:space="1" w:color="3FAD78"/>
          <w:bottom w:val="single" w:sz="4" w:space="1" w:color="3FAD78"/>
        </w:pBdr>
        <w:jc w:val="center"/>
        <w:rPr>
          <w:sz w:val="24"/>
          <w:szCs w:val="24"/>
        </w:rPr>
      </w:pPr>
      <w:r w:rsidRPr="00CD390E">
        <w:rPr>
          <w:b/>
          <w:bCs/>
          <w:sz w:val="24"/>
          <w:szCs w:val="24"/>
        </w:rPr>
        <w:t>OPLEIDINGSPLAN</w:t>
      </w:r>
      <w:r w:rsidR="004A6A4A" w:rsidRPr="002431BE">
        <w:rPr>
          <w:rStyle w:val="Voetnootmarkering"/>
          <w:sz w:val="24"/>
          <w:szCs w:val="24"/>
        </w:rPr>
        <w:footnoteReference w:id="1"/>
      </w:r>
      <w:r w:rsidR="00BB123A" w:rsidRPr="00BB123A">
        <w:rPr>
          <w:rStyle w:val="Voetnootmarkering"/>
          <w:sz w:val="24"/>
          <w:szCs w:val="24"/>
        </w:rPr>
        <w:footnoteReference w:id="2"/>
      </w:r>
    </w:p>
    <w:p w14:paraId="5063DD52" w14:textId="3256FC0B" w:rsidR="00F4425D" w:rsidRDefault="00F4425D" w:rsidP="00CD390E"/>
    <w:p w14:paraId="26E5FFBA" w14:textId="2C1E0533" w:rsidR="006D4C17" w:rsidRPr="000262C0" w:rsidRDefault="006D4C17" w:rsidP="006D4C17">
      <w:pPr>
        <w:ind w:right="-30"/>
        <w:rPr>
          <w:rFonts w:cs="Arial"/>
          <w:lang w:eastAsia="nl-NL"/>
        </w:rPr>
      </w:pPr>
      <w:r w:rsidRPr="000262C0">
        <w:rPr>
          <w:rFonts w:cs="Arial"/>
          <w:lang w:eastAsia="nl-NL"/>
        </w:rPr>
        <w:t xml:space="preserve">Naam van de onderneming: </w:t>
      </w:r>
      <w:r w:rsidR="007629C9" w:rsidRPr="000262C0">
        <w:rPr>
          <w:rFonts w:cs="Arial"/>
          <w:lang w:eastAsia="nl-NL"/>
        </w:rPr>
        <w:t>………………………………</w:t>
      </w:r>
    </w:p>
    <w:p w14:paraId="60904122" w14:textId="77777777" w:rsidR="006D4C17" w:rsidRPr="007629C9" w:rsidRDefault="006D4C17" w:rsidP="006D4C17">
      <w:pPr>
        <w:ind w:right="-30"/>
        <w:rPr>
          <w:rFonts w:cs="Arial"/>
          <w:lang w:eastAsia="nl-NL"/>
        </w:rPr>
      </w:pPr>
      <w:r w:rsidRPr="000262C0">
        <w:rPr>
          <w:rFonts w:cs="Arial"/>
          <w:lang w:eastAsia="nl-NL"/>
        </w:rPr>
        <w:t xml:space="preserve">Gelegen te: </w:t>
      </w:r>
      <w:r w:rsidRPr="007629C9">
        <w:rPr>
          <w:rFonts w:cs="Arial"/>
          <w:lang w:eastAsia="nl-NL"/>
        </w:rPr>
        <w:t>………………………………</w:t>
      </w:r>
    </w:p>
    <w:p w14:paraId="04B198C1" w14:textId="6331A057" w:rsidR="007629C9" w:rsidRPr="007629C9" w:rsidRDefault="006D4C17" w:rsidP="006D4C17">
      <w:pPr>
        <w:ind w:right="-30"/>
        <w:rPr>
          <w:rFonts w:cs="Arial"/>
          <w:lang w:eastAsia="nl-NL"/>
        </w:rPr>
      </w:pPr>
      <w:r w:rsidRPr="007629C9">
        <w:rPr>
          <w:rFonts w:cs="Arial"/>
          <w:lang w:eastAsia="nl-NL"/>
        </w:rPr>
        <w:t>Ondernemingsnummer: ………………………………</w:t>
      </w:r>
    </w:p>
    <w:p w14:paraId="6423AB93" w14:textId="477A0483" w:rsidR="00F4425D" w:rsidRPr="007629C9" w:rsidRDefault="00F4425D" w:rsidP="00CD390E"/>
    <w:p w14:paraId="2F0BF4D3" w14:textId="200B0AD2" w:rsidR="00F4425D" w:rsidRPr="007629C9" w:rsidRDefault="00F4425D" w:rsidP="00CD390E">
      <w:r w:rsidRPr="007629C9">
        <w:t xml:space="preserve">Onderhavig opleidingsplan loopt vanaf …/…/… </w:t>
      </w:r>
      <w:r w:rsidR="007629C9">
        <w:t>t.e.m.</w:t>
      </w:r>
      <w:r w:rsidRPr="007629C9">
        <w:t xml:space="preserve"> …/…/…</w:t>
      </w:r>
      <w:r w:rsidR="007629C9">
        <w:t xml:space="preserve"> (minstens één jaar) </w:t>
      </w:r>
      <w:r w:rsidR="007629C9" w:rsidRPr="007629C9">
        <w:t>en werd:</w:t>
      </w:r>
    </w:p>
    <w:p w14:paraId="059F491E" w14:textId="4AC4B3B4" w:rsidR="002367FE" w:rsidRPr="007629C9" w:rsidRDefault="002367FE" w:rsidP="00CD390E"/>
    <w:p w14:paraId="72840C4F" w14:textId="0D0664F8" w:rsidR="002367FE" w:rsidRPr="007629C9" w:rsidRDefault="002367FE" w:rsidP="00CD390E">
      <w:pPr>
        <w:pStyle w:val="Lijstalinea"/>
        <w:numPr>
          <w:ilvl w:val="0"/>
          <w:numId w:val="29"/>
        </w:numPr>
      </w:pPr>
      <w:r w:rsidRPr="007629C9">
        <w:t xml:space="preserve">Op …/…/… voorgelegd aan de </w:t>
      </w:r>
      <w:r w:rsidRPr="007629C9">
        <w:rPr>
          <w:i/>
          <w:iCs/>
        </w:rPr>
        <w:t xml:space="preserve">ondernemingsraad </w:t>
      </w:r>
      <w:r w:rsidR="00C974CD" w:rsidRPr="007629C9">
        <w:rPr>
          <w:i/>
          <w:iCs/>
          <w:u w:val="single"/>
        </w:rPr>
        <w:t>of</w:t>
      </w:r>
      <w:r w:rsidRPr="007629C9">
        <w:rPr>
          <w:i/>
          <w:iCs/>
        </w:rPr>
        <w:t xml:space="preserve"> vakbondsafvaardiging</w:t>
      </w:r>
      <w:r w:rsidR="007A7DC6" w:rsidRPr="007629C9">
        <w:rPr>
          <w:rStyle w:val="Voetnootmarkering"/>
        </w:rPr>
        <w:footnoteReference w:id="3"/>
      </w:r>
      <w:r w:rsidR="008349CE" w:rsidRPr="007629C9">
        <w:t xml:space="preserve"> (minstens 15 dagen vóór de ingeplande vergadering </w:t>
      </w:r>
      <w:r w:rsidR="00C974CD" w:rsidRPr="007629C9">
        <w:t xml:space="preserve">om het plan te onderzoeken), welke hierover tegen uiterlijk 15/03 </w:t>
      </w:r>
      <w:r w:rsidR="00C974CD" w:rsidRPr="007629C9">
        <w:rPr>
          <w:i/>
          <w:iCs/>
        </w:rPr>
        <w:t xml:space="preserve">een </w:t>
      </w:r>
      <w:r w:rsidR="00C974CD" w:rsidRPr="007629C9">
        <w:rPr>
          <w:i/>
          <w:iCs/>
          <w:u w:val="single"/>
        </w:rPr>
        <w:t>of</w:t>
      </w:r>
      <w:r w:rsidR="00C974CD" w:rsidRPr="007629C9">
        <w:rPr>
          <w:i/>
          <w:iCs/>
        </w:rPr>
        <w:t xml:space="preserve"> geen</w:t>
      </w:r>
      <w:r w:rsidR="00C974CD" w:rsidRPr="007629C9">
        <w:rPr>
          <w:rStyle w:val="Voetnootmarkering"/>
        </w:rPr>
        <w:footnoteReference w:id="4"/>
      </w:r>
      <w:r w:rsidR="00C974CD" w:rsidRPr="007629C9">
        <w:t xml:space="preserve"> advies heeft uitgebracht.</w:t>
      </w:r>
    </w:p>
    <w:p w14:paraId="16417F0E" w14:textId="77777777" w:rsidR="00C974CD" w:rsidRPr="007629C9" w:rsidRDefault="00C974CD" w:rsidP="00C974CD">
      <w:pPr>
        <w:pStyle w:val="Lijstalinea"/>
      </w:pPr>
    </w:p>
    <w:p w14:paraId="7CA8237D" w14:textId="5100D334" w:rsidR="002367FE" w:rsidRDefault="002367FE" w:rsidP="002367FE">
      <w:pPr>
        <w:pStyle w:val="Lijstalinea"/>
        <w:numPr>
          <w:ilvl w:val="0"/>
          <w:numId w:val="29"/>
        </w:numPr>
      </w:pPr>
      <w:r w:rsidRPr="007629C9">
        <w:t>Op …/…/… voorgelegd aan de werknemers (uiterlijk 15/03).</w:t>
      </w:r>
    </w:p>
    <w:p w14:paraId="238A00D3" w14:textId="77777777" w:rsidR="00D83169" w:rsidRDefault="00D83169" w:rsidP="00D83169">
      <w:pPr>
        <w:pStyle w:val="Lijstalinea"/>
      </w:pPr>
    </w:p>
    <w:p w14:paraId="6DC20B65" w14:textId="786916EB" w:rsidR="00D83169" w:rsidRDefault="00B6334D" w:rsidP="00B6334D">
      <w:pPr>
        <w:pStyle w:val="Lijstalinea"/>
        <w:numPr>
          <w:ilvl w:val="0"/>
          <w:numId w:val="31"/>
        </w:numPr>
        <w:rPr>
          <w:b/>
          <w:bCs/>
        </w:rPr>
      </w:pPr>
      <w:r w:rsidRPr="00B6334D">
        <w:rPr>
          <w:b/>
          <w:bCs/>
        </w:rPr>
        <w:t>Doelstelling</w:t>
      </w:r>
      <w:r w:rsidR="00ED0935">
        <w:rPr>
          <w:b/>
          <w:bCs/>
        </w:rPr>
        <w:t xml:space="preserve">en </w:t>
      </w:r>
      <w:r w:rsidRPr="00B6334D">
        <w:rPr>
          <w:b/>
          <w:bCs/>
        </w:rPr>
        <w:t>van het opleidingsplan</w:t>
      </w:r>
      <w:r w:rsidR="00CA0709" w:rsidRPr="00341EA5">
        <w:rPr>
          <w:rStyle w:val="Voetnootmarkering"/>
        </w:rPr>
        <w:footnoteReference w:id="5"/>
      </w:r>
    </w:p>
    <w:p w14:paraId="6AAF273D" w14:textId="13888BEF" w:rsidR="00DE6487" w:rsidRDefault="00DE6487" w:rsidP="00DE6487"/>
    <w:p w14:paraId="786CFEA7" w14:textId="24C6B382" w:rsidR="00CA0709" w:rsidRPr="00CA0709" w:rsidRDefault="00CA0709" w:rsidP="00DE6487">
      <w:r>
        <w:t>………………………………………………………………………………………………………………………………………………………………………………………………………………………………………………………………………………………………………………………………………</w:t>
      </w:r>
    </w:p>
    <w:p w14:paraId="315222B6" w14:textId="3581EEFF" w:rsidR="002367FE" w:rsidRDefault="002367FE" w:rsidP="00CD390E"/>
    <w:p w14:paraId="54BA8EDE" w14:textId="50E79153" w:rsidR="00B6334D" w:rsidRDefault="00B6334D" w:rsidP="00B6334D">
      <w:pPr>
        <w:pStyle w:val="Lijstalinea"/>
        <w:numPr>
          <w:ilvl w:val="0"/>
          <w:numId w:val="31"/>
        </w:numPr>
        <w:rPr>
          <w:b/>
          <w:bCs/>
        </w:rPr>
      </w:pPr>
      <w:r w:rsidRPr="00B6334D">
        <w:rPr>
          <w:b/>
          <w:bCs/>
        </w:rPr>
        <w:t>Opleidingsinitiatieven (formele en informele opleidingen)</w:t>
      </w:r>
    </w:p>
    <w:p w14:paraId="62B6B62C" w14:textId="4D3296CF" w:rsidR="00B6334D" w:rsidRDefault="00B6334D" w:rsidP="00B6334D">
      <w:pPr>
        <w:rPr>
          <w:b/>
          <w:bCs/>
        </w:rPr>
      </w:pPr>
    </w:p>
    <w:tbl>
      <w:tblPr>
        <w:tblStyle w:val="Onopgemaaktetabel1"/>
        <w:tblW w:w="0" w:type="auto"/>
        <w:tblLayout w:type="fixed"/>
        <w:tblLook w:val="04A0" w:firstRow="1" w:lastRow="0" w:firstColumn="1" w:lastColumn="0" w:noHBand="0" w:noVBand="1"/>
      </w:tblPr>
      <w:tblGrid>
        <w:gridCol w:w="583"/>
        <w:gridCol w:w="1259"/>
        <w:gridCol w:w="1417"/>
        <w:gridCol w:w="1136"/>
        <w:gridCol w:w="850"/>
        <w:gridCol w:w="1418"/>
        <w:gridCol w:w="2409"/>
      </w:tblGrid>
      <w:tr w:rsidR="00D810F4" w14:paraId="35C4AEA7" w14:textId="0BE98664" w:rsidTr="000365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0ECB11F3" w14:textId="77777777" w:rsidR="00B6334D" w:rsidRDefault="00B6334D" w:rsidP="00D810F4">
            <w:pPr>
              <w:jc w:val="left"/>
              <w:rPr>
                <w:b w:val="0"/>
                <w:bCs w:val="0"/>
              </w:rPr>
            </w:pPr>
          </w:p>
        </w:tc>
        <w:tc>
          <w:tcPr>
            <w:tcW w:w="1259" w:type="dxa"/>
          </w:tcPr>
          <w:p w14:paraId="1F7C56F8" w14:textId="30079B56" w:rsidR="00B6334D" w:rsidRPr="005642EA" w:rsidRDefault="00D810F4" w:rsidP="00D810F4">
            <w:pPr>
              <w:jc w:val="left"/>
              <w:cnfStyle w:val="100000000000" w:firstRow="1" w:lastRow="0" w:firstColumn="0" w:lastColumn="0" w:oddVBand="0" w:evenVBand="0" w:oddHBand="0" w:evenHBand="0" w:firstRowFirstColumn="0" w:firstRowLastColumn="0" w:lastRowFirstColumn="0" w:lastRowLastColumn="0"/>
            </w:pPr>
            <w:r w:rsidRPr="005642EA">
              <w:t>Opleiding</w:t>
            </w:r>
          </w:p>
        </w:tc>
        <w:tc>
          <w:tcPr>
            <w:tcW w:w="1417" w:type="dxa"/>
          </w:tcPr>
          <w:p w14:paraId="00212AB6" w14:textId="7B68D1F4" w:rsidR="00B6334D" w:rsidRPr="005642EA" w:rsidRDefault="00D810F4" w:rsidP="00D810F4">
            <w:pPr>
              <w:jc w:val="left"/>
              <w:cnfStyle w:val="100000000000" w:firstRow="1" w:lastRow="0" w:firstColumn="0" w:lastColumn="0" w:oddVBand="0" w:evenVBand="0" w:oddHBand="0" w:evenHBand="0" w:firstRowFirstColumn="0" w:firstRowLastColumn="0" w:lastRowFirstColumn="0" w:lastRowLastColumn="0"/>
            </w:pPr>
            <w:r w:rsidRPr="005642EA">
              <w:t>Doelgroep</w:t>
            </w:r>
          </w:p>
        </w:tc>
        <w:tc>
          <w:tcPr>
            <w:tcW w:w="1136" w:type="dxa"/>
          </w:tcPr>
          <w:p w14:paraId="13702797" w14:textId="507BFE71" w:rsidR="00B6334D" w:rsidRPr="005642EA" w:rsidRDefault="00FA3F1E" w:rsidP="00D810F4">
            <w:pPr>
              <w:jc w:val="left"/>
              <w:cnfStyle w:val="100000000000" w:firstRow="1" w:lastRow="0" w:firstColumn="0" w:lastColumn="0" w:oddVBand="0" w:evenVBand="0" w:oddHBand="0" w:evenHBand="0" w:firstRowFirstColumn="0" w:firstRowLastColumn="0" w:lastRowFirstColumn="0" w:lastRowLastColumn="0"/>
            </w:pPr>
            <w:r>
              <w:t>Data</w:t>
            </w:r>
          </w:p>
        </w:tc>
        <w:tc>
          <w:tcPr>
            <w:tcW w:w="850" w:type="dxa"/>
          </w:tcPr>
          <w:p w14:paraId="50AB8A6C" w14:textId="23BBA82F" w:rsidR="00B6334D" w:rsidRPr="005642EA" w:rsidRDefault="00B6334D" w:rsidP="00D810F4">
            <w:pPr>
              <w:jc w:val="left"/>
              <w:cnfStyle w:val="100000000000" w:firstRow="1" w:lastRow="0" w:firstColumn="0" w:lastColumn="0" w:oddVBand="0" w:evenVBand="0" w:oddHBand="0" w:evenHBand="0" w:firstRowFirstColumn="0" w:firstRowLastColumn="0" w:lastRowFirstColumn="0" w:lastRowLastColumn="0"/>
            </w:pPr>
            <w:r w:rsidRPr="005642EA">
              <w:t>Duur</w:t>
            </w:r>
          </w:p>
        </w:tc>
        <w:tc>
          <w:tcPr>
            <w:tcW w:w="1418" w:type="dxa"/>
          </w:tcPr>
          <w:p w14:paraId="5FEA2CC7" w14:textId="3E44F57C" w:rsidR="00B6334D" w:rsidRPr="005642EA" w:rsidRDefault="00D810F4" w:rsidP="00D810F4">
            <w:pPr>
              <w:jc w:val="left"/>
              <w:cnfStyle w:val="100000000000" w:firstRow="1" w:lastRow="0" w:firstColumn="0" w:lastColumn="0" w:oddVBand="0" w:evenVBand="0" w:oddHBand="0" w:evenHBand="0" w:firstRowFirstColumn="0" w:firstRowLastColumn="0" w:lastRowFirstColumn="0" w:lastRowLastColumn="0"/>
            </w:pPr>
            <w:r w:rsidRPr="005642EA">
              <w:t>Aanbieder</w:t>
            </w:r>
          </w:p>
        </w:tc>
        <w:tc>
          <w:tcPr>
            <w:tcW w:w="2409" w:type="dxa"/>
          </w:tcPr>
          <w:p w14:paraId="18D56C45" w14:textId="45C7A258" w:rsidR="00B6334D" w:rsidRPr="005642EA" w:rsidRDefault="005642EA" w:rsidP="00D810F4">
            <w:pPr>
              <w:jc w:val="left"/>
              <w:cnfStyle w:val="100000000000" w:firstRow="1" w:lastRow="0" w:firstColumn="0" w:lastColumn="0" w:oddVBand="0" w:evenVBand="0" w:oddHBand="0" w:evenHBand="0" w:firstRowFirstColumn="0" w:firstRowLastColumn="0" w:lastRowFirstColumn="0" w:lastRowLastColumn="0"/>
            </w:pPr>
            <w:r>
              <w:t>Type opleiding, nl. f</w:t>
            </w:r>
            <w:r w:rsidR="00D810F4" w:rsidRPr="005642EA">
              <w:t>ormeel of informeel</w:t>
            </w:r>
            <w:r w:rsidR="00786D24" w:rsidRPr="005642EA">
              <w:rPr>
                <w:rStyle w:val="Voetnootmarkering"/>
              </w:rPr>
              <w:footnoteReference w:id="6"/>
            </w:r>
          </w:p>
        </w:tc>
      </w:tr>
      <w:tr w:rsidR="00D810F4" w14:paraId="0F9B7C57" w14:textId="4EA7408C" w:rsidTr="00036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57E34A6D" w14:textId="712FD203" w:rsidR="00B6334D" w:rsidRDefault="00B6334D" w:rsidP="00D810F4">
            <w:pPr>
              <w:jc w:val="left"/>
              <w:rPr>
                <w:b w:val="0"/>
                <w:bCs w:val="0"/>
              </w:rPr>
            </w:pPr>
            <w:r>
              <w:rPr>
                <w:b w:val="0"/>
                <w:bCs w:val="0"/>
              </w:rPr>
              <w:t>1</w:t>
            </w:r>
          </w:p>
        </w:tc>
        <w:tc>
          <w:tcPr>
            <w:tcW w:w="1259" w:type="dxa"/>
          </w:tcPr>
          <w:p w14:paraId="45AB18EE"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4FE83A6D"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136" w:type="dxa"/>
          </w:tcPr>
          <w:p w14:paraId="1B164AE1"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850" w:type="dxa"/>
          </w:tcPr>
          <w:p w14:paraId="41436711"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8" w:type="dxa"/>
          </w:tcPr>
          <w:p w14:paraId="51D5BC09"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2409" w:type="dxa"/>
          </w:tcPr>
          <w:p w14:paraId="01641E85"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r>
      <w:tr w:rsidR="00D810F4" w14:paraId="2DEFD55C" w14:textId="77777777" w:rsidTr="000365D1">
        <w:tc>
          <w:tcPr>
            <w:cnfStyle w:val="001000000000" w:firstRow="0" w:lastRow="0" w:firstColumn="1" w:lastColumn="0" w:oddVBand="0" w:evenVBand="0" w:oddHBand="0" w:evenHBand="0" w:firstRowFirstColumn="0" w:firstRowLastColumn="0" w:lastRowFirstColumn="0" w:lastRowLastColumn="0"/>
            <w:tcW w:w="583" w:type="dxa"/>
          </w:tcPr>
          <w:p w14:paraId="113CB253" w14:textId="61761C93" w:rsidR="00B6334D" w:rsidRDefault="00B6334D" w:rsidP="00D810F4">
            <w:pPr>
              <w:jc w:val="left"/>
              <w:rPr>
                <w:b w:val="0"/>
                <w:bCs w:val="0"/>
              </w:rPr>
            </w:pPr>
            <w:r>
              <w:rPr>
                <w:b w:val="0"/>
                <w:bCs w:val="0"/>
              </w:rPr>
              <w:t>2</w:t>
            </w:r>
          </w:p>
        </w:tc>
        <w:tc>
          <w:tcPr>
            <w:tcW w:w="1259" w:type="dxa"/>
          </w:tcPr>
          <w:p w14:paraId="6091E12F"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5778A968"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136" w:type="dxa"/>
          </w:tcPr>
          <w:p w14:paraId="4B07D2BF"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850" w:type="dxa"/>
          </w:tcPr>
          <w:p w14:paraId="062CCCAC"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418" w:type="dxa"/>
          </w:tcPr>
          <w:p w14:paraId="7FB48972"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2409" w:type="dxa"/>
          </w:tcPr>
          <w:p w14:paraId="4C09C5A3"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r>
      <w:tr w:rsidR="00D810F4" w14:paraId="08A8A3D2" w14:textId="77777777" w:rsidTr="00036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3140C7F4" w14:textId="48A15401" w:rsidR="00B6334D" w:rsidRDefault="00B6334D" w:rsidP="00D810F4">
            <w:pPr>
              <w:jc w:val="left"/>
              <w:rPr>
                <w:b w:val="0"/>
                <w:bCs w:val="0"/>
              </w:rPr>
            </w:pPr>
            <w:r>
              <w:rPr>
                <w:b w:val="0"/>
                <w:bCs w:val="0"/>
              </w:rPr>
              <w:t>3</w:t>
            </w:r>
          </w:p>
        </w:tc>
        <w:tc>
          <w:tcPr>
            <w:tcW w:w="1259" w:type="dxa"/>
          </w:tcPr>
          <w:p w14:paraId="1D43AEE3"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48990CBC"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136" w:type="dxa"/>
          </w:tcPr>
          <w:p w14:paraId="328A7312"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850" w:type="dxa"/>
          </w:tcPr>
          <w:p w14:paraId="046D4D2A"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8" w:type="dxa"/>
          </w:tcPr>
          <w:p w14:paraId="7035ECA4"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2409" w:type="dxa"/>
          </w:tcPr>
          <w:p w14:paraId="5FC44C1B"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r>
      <w:tr w:rsidR="00D810F4" w14:paraId="21DC451B" w14:textId="77777777" w:rsidTr="000365D1">
        <w:tc>
          <w:tcPr>
            <w:cnfStyle w:val="001000000000" w:firstRow="0" w:lastRow="0" w:firstColumn="1" w:lastColumn="0" w:oddVBand="0" w:evenVBand="0" w:oddHBand="0" w:evenHBand="0" w:firstRowFirstColumn="0" w:firstRowLastColumn="0" w:lastRowFirstColumn="0" w:lastRowLastColumn="0"/>
            <w:tcW w:w="583" w:type="dxa"/>
          </w:tcPr>
          <w:p w14:paraId="19866B85" w14:textId="1A53D2C2" w:rsidR="00B6334D" w:rsidRDefault="00B6334D" w:rsidP="00D810F4">
            <w:pPr>
              <w:jc w:val="left"/>
              <w:rPr>
                <w:b w:val="0"/>
                <w:bCs w:val="0"/>
              </w:rPr>
            </w:pPr>
            <w:r>
              <w:rPr>
                <w:b w:val="0"/>
                <w:bCs w:val="0"/>
              </w:rPr>
              <w:t>4</w:t>
            </w:r>
          </w:p>
        </w:tc>
        <w:tc>
          <w:tcPr>
            <w:tcW w:w="1259" w:type="dxa"/>
          </w:tcPr>
          <w:p w14:paraId="54D794B9"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6D715B04"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136" w:type="dxa"/>
          </w:tcPr>
          <w:p w14:paraId="30BD922E"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850" w:type="dxa"/>
          </w:tcPr>
          <w:p w14:paraId="739DAD93"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418" w:type="dxa"/>
          </w:tcPr>
          <w:p w14:paraId="0318C975"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2409" w:type="dxa"/>
          </w:tcPr>
          <w:p w14:paraId="68F53417"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r>
      <w:tr w:rsidR="00D810F4" w14:paraId="5523D072" w14:textId="77777777" w:rsidTr="00036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1F79D109" w14:textId="5A0086F8" w:rsidR="00B6334D" w:rsidRDefault="00B6334D" w:rsidP="00D810F4">
            <w:pPr>
              <w:jc w:val="left"/>
              <w:rPr>
                <w:b w:val="0"/>
                <w:bCs w:val="0"/>
              </w:rPr>
            </w:pPr>
            <w:r>
              <w:rPr>
                <w:b w:val="0"/>
                <w:bCs w:val="0"/>
              </w:rPr>
              <w:t>5</w:t>
            </w:r>
          </w:p>
        </w:tc>
        <w:tc>
          <w:tcPr>
            <w:tcW w:w="1259" w:type="dxa"/>
          </w:tcPr>
          <w:p w14:paraId="1F54FEEB"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1AC43D23"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136" w:type="dxa"/>
          </w:tcPr>
          <w:p w14:paraId="756A314B"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850" w:type="dxa"/>
          </w:tcPr>
          <w:p w14:paraId="05F1F253"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8" w:type="dxa"/>
          </w:tcPr>
          <w:p w14:paraId="2DEA192B"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2409" w:type="dxa"/>
          </w:tcPr>
          <w:p w14:paraId="08D4573F"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r>
      <w:tr w:rsidR="00D810F4" w14:paraId="7FE90903" w14:textId="77777777" w:rsidTr="000365D1">
        <w:tc>
          <w:tcPr>
            <w:cnfStyle w:val="001000000000" w:firstRow="0" w:lastRow="0" w:firstColumn="1" w:lastColumn="0" w:oddVBand="0" w:evenVBand="0" w:oddHBand="0" w:evenHBand="0" w:firstRowFirstColumn="0" w:firstRowLastColumn="0" w:lastRowFirstColumn="0" w:lastRowLastColumn="0"/>
            <w:tcW w:w="583" w:type="dxa"/>
          </w:tcPr>
          <w:p w14:paraId="6453F0D9" w14:textId="1F8E9B40" w:rsidR="00B6334D" w:rsidRDefault="00B6334D" w:rsidP="00D810F4">
            <w:pPr>
              <w:jc w:val="left"/>
              <w:rPr>
                <w:b w:val="0"/>
                <w:bCs w:val="0"/>
              </w:rPr>
            </w:pPr>
            <w:r>
              <w:rPr>
                <w:b w:val="0"/>
                <w:bCs w:val="0"/>
              </w:rPr>
              <w:t>(…)</w:t>
            </w:r>
          </w:p>
        </w:tc>
        <w:tc>
          <w:tcPr>
            <w:tcW w:w="1259" w:type="dxa"/>
          </w:tcPr>
          <w:p w14:paraId="034B974B"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417" w:type="dxa"/>
          </w:tcPr>
          <w:p w14:paraId="05F7BF4A"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136" w:type="dxa"/>
          </w:tcPr>
          <w:p w14:paraId="0C721F5A"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850" w:type="dxa"/>
          </w:tcPr>
          <w:p w14:paraId="11298346"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1418" w:type="dxa"/>
          </w:tcPr>
          <w:p w14:paraId="009DD8DF"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c>
          <w:tcPr>
            <w:tcW w:w="2409" w:type="dxa"/>
          </w:tcPr>
          <w:p w14:paraId="429597B0" w14:textId="77777777" w:rsidR="00B6334D" w:rsidRDefault="00B6334D" w:rsidP="00D810F4">
            <w:pPr>
              <w:jc w:val="left"/>
              <w:cnfStyle w:val="000000000000" w:firstRow="0" w:lastRow="0" w:firstColumn="0" w:lastColumn="0" w:oddVBand="0" w:evenVBand="0" w:oddHBand="0" w:evenHBand="0" w:firstRowFirstColumn="0" w:firstRowLastColumn="0" w:lastRowFirstColumn="0" w:lastRowLastColumn="0"/>
              <w:rPr>
                <w:b/>
                <w:bCs/>
              </w:rPr>
            </w:pPr>
          </w:p>
        </w:tc>
      </w:tr>
      <w:tr w:rsidR="00D810F4" w14:paraId="58F023ED" w14:textId="77777777" w:rsidTr="000365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3" w:type="dxa"/>
          </w:tcPr>
          <w:p w14:paraId="3C7D621E" w14:textId="77777777" w:rsidR="00B6334D" w:rsidRDefault="00B6334D" w:rsidP="00D810F4">
            <w:pPr>
              <w:jc w:val="left"/>
              <w:rPr>
                <w:b w:val="0"/>
                <w:bCs w:val="0"/>
              </w:rPr>
            </w:pPr>
          </w:p>
        </w:tc>
        <w:tc>
          <w:tcPr>
            <w:tcW w:w="1259" w:type="dxa"/>
          </w:tcPr>
          <w:p w14:paraId="3129DEF5"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7" w:type="dxa"/>
          </w:tcPr>
          <w:p w14:paraId="2E5B307A"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136" w:type="dxa"/>
          </w:tcPr>
          <w:p w14:paraId="7B5F7921"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850" w:type="dxa"/>
          </w:tcPr>
          <w:p w14:paraId="18B6EBC4"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1418" w:type="dxa"/>
          </w:tcPr>
          <w:p w14:paraId="3C7F6C96"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c>
          <w:tcPr>
            <w:tcW w:w="2409" w:type="dxa"/>
          </w:tcPr>
          <w:p w14:paraId="7F757AAC" w14:textId="77777777" w:rsidR="00B6334D" w:rsidRDefault="00B6334D" w:rsidP="00D810F4">
            <w:pPr>
              <w:jc w:val="left"/>
              <w:cnfStyle w:val="000000100000" w:firstRow="0" w:lastRow="0" w:firstColumn="0" w:lastColumn="0" w:oddVBand="0" w:evenVBand="0" w:oddHBand="1" w:evenHBand="0" w:firstRowFirstColumn="0" w:firstRowLastColumn="0" w:lastRowFirstColumn="0" w:lastRowLastColumn="0"/>
              <w:rPr>
                <w:b/>
                <w:bCs/>
              </w:rPr>
            </w:pPr>
          </w:p>
        </w:tc>
      </w:tr>
    </w:tbl>
    <w:p w14:paraId="1E5F2765" w14:textId="3CD18E55" w:rsidR="009469DC" w:rsidRDefault="009469DC" w:rsidP="00B6334D">
      <w:pPr>
        <w:rPr>
          <w:b/>
          <w:bCs/>
        </w:rPr>
      </w:pPr>
    </w:p>
    <w:p w14:paraId="4E4E2719" w14:textId="77777777" w:rsidR="00EB4960" w:rsidRDefault="00EB4960" w:rsidP="00B6334D">
      <w:pPr>
        <w:rPr>
          <w:b/>
          <w:bCs/>
        </w:rPr>
      </w:pPr>
    </w:p>
    <w:p w14:paraId="657E82BB" w14:textId="044B8BA7" w:rsidR="00DE6487" w:rsidRDefault="00DE6487" w:rsidP="00DE6487">
      <w:pPr>
        <w:pStyle w:val="Lijstalinea"/>
        <w:numPr>
          <w:ilvl w:val="0"/>
          <w:numId w:val="31"/>
        </w:numPr>
        <w:rPr>
          <w:b/>
          <w:bCs/>
        </w:rPr>
      </w:pPr>
      <w:r>
        <w:rPr>
          <w:b/>
          <w:bCs/>
        </w:rPr>
        <w:lastRenderedPageBreak/>
        <w:t>Bijdrage aan investering in opleidingen</w:t>
      </w:r>
      <w:r w:rsidR="00CA0709" w:rsidRPr="00341EA5">
        <w:rPr>
          <w:rStyle w:val="Voetnootmarkering"/>
        </w:rPr>
        <w:footnoteReference w:id="7"/>
      </w:r>
    </w:p>
    <w:p w14:paraId="669E451D" w14:textId="2C2D15F7" w:rsidR="00CA0709" w:rsidRDefault="00CA0709" w:rsidP="00DE6487"/>
    <w:p w14:paraId="7AEC9085" w14:textId="77777777" w:rsidR="00CA0709" w:rsidRDefault="00CA0709" w:rsidP="00CA0709">
      <w:r>
        <w:t>De voormelde formele en informele opleidingen dragen bij aan het individueel opleidingsrecht van iedere werknemer en dit op de volgende manier:</w:t>
      </w:r>
    </w:p>
    <w:p w14:paraId="7255F333" w14:textId="77777777" w:rsidR="00CA0709" w:rsidRDefault="00CA0709" w:rsidP="00CA0709"/>
    <w:p w14:paraId="14A8A54E" w14:textId="607136F3" w:rsidR="00CA0709" w:rsidRPr="00CA0709" w:rsidRDefault="00CA0709" w:rsidP="00CA0709">
      <w:r>
        <w:t>………………………………………………………………………………………………………………………………………………………………………………………………………………………………………………………………………………………………………………………………………</w:t>
      </w:r>
    </w:p>
    <w:p w14:paraId="09A7A21F" w14:textId="77777777" w:rsidR="00B6334D" w:rsidRPr="00B6334D" w:rsidRDefault="00B6334D" w:rsidP="00B6334D">
      <w:pPr>
        <w:rPr>
          <w:b/>
          <w:bCs/>
        </w:rPr>
      </w:pPr>
    </w:p>
    <w:p w14:paraId="5EBF0F31" w14:textId="25884927" w:rsidR="00B6334D" w:rsidRPr="00B6334D" w:rsidRDefault="00CA0709" w:rsidP="00B6334D">
      <w:pPr>
        <w:pStyle w:val="Lijstalinea"/>
        <w:numPr>
          <w:ilvl w:val="0"/>
          <w:numId w:val="31"/>
        </w:numPr>
        <w:rPr>
          <w:b/>
          <w:bCs/>
        </w:rPr>
      </w:pPr>
      <w:r>
        <w:rPr>
          <w:b/>
          <w:bCs/>
        </w:rPr>
        <w:t xml:space="preserve">Initiatieven gericht op </w:t>
      </w:r>
      <w:r w:rsidR="00C16021">
        <w:rPr>
          <w:b/>
          <w:bCs/>
        </w:rPr>
        <w:t>werknemers uit risicogroepen</w:t>
      </w:r>
    </w:p>
    <w:p w14:paraId="1AC088CF" w14:textId="39DA07BE" w:rsidR="00F4425D" w:rsidRDefault="00F4425D" w:rsidP="00CD390E"/>
    <w:tbl>
      <w:tblPr>
        <w:tblStyle w:val="Onopgemaaktetabel1"/>
        <w:tblW w:w="9062" w:type="dxa"/>
        <w:tblLook w:val="04A0" w:firstRow="1" w:lastRow="0" w:firstColumn="1" w:lastColumn="0" w:noHBand="0" w:noVBand="1"/>
      </w:tblPr>
      <w:tblGrid>
        <w:gridCol w:w="4561"/>
        <w:gridCol w:w="2067"/>
        <w:gridCol w:w="2434"/>
      </w:tblGrid>
      <w:tr w:rsidR="0039075B" w:rsidRPr="000A0B7A" w14:paraId="6EBDF4CC" w14:textId="77777777" w:rsidTr="00981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7100674C" w14:textId="569A3FB2" w:rsidR="0039075B" w:rsidRPr="00CF103E" w:rsidRDefault="0039075B" w:rsidP="00025EA3">
            <w:pPr>
              <w:jc w:val="left"/>
            </w:pPr>
            <w:r w:rsidRPr="00CF103E">
              <w:t>Risicogroep</w:t>
            </w:r>
          </w:p>
        </w:tc>
        <w:tc>
          <w:tcPr>
            <w:tcW w:w="2067" w:type="dxa"/>
          </w:tcPr>
          <w:p w14:paraId="2132E44C" w14:textId="3873E253" w:rsidR="0039075B" w:rsidRPr="000A0B7A" w:rsidRDefault="006B4417" w:rsidP="00025EA3">
            <w:pPr>
              <w:jc w:val="left"/>
              <w:cnfStyle w:val="100000000000" w:firstRow="1" w:lastRow="0" w:firstColumn="0" w:lastColumn="0" w:oddVBand="0" w:evenVBand="0" w:oddHBand="0" w:evenHBand="0" w:firstRowFirstColumn="0" w:firstRowLastColumn="0" w:lastRowFirstColumn="0" w:lastRowLastColumn="0"/>
            </w:pPr>
            <w:r w:rsidRPr="000A0B7A">
              <w:t>Initiatieven</w:t>
            </w:r>
          </w:p>
        </w:tc>
        <w:tc>
          <w:tcPr>
            <w:tcW w:w="2434" w:type="dxa"/>
          </w:tcPr>
          <w:p w14:paraId="0AC0B57F" w14:textId="11F28DB4" w:rsidR="0039075B" w:rsidRPr="000A0B7A" w:rsidRDefault="0039075B" w:rsidP="00025EA3">
            <w:pPr>
              <w:jc w:val="left"/>
              <w:cnfStyle w:val="100000000000" w:firstRow="1" w:lastRow="0" w:firstColumn="0" w:lastColumn="0" w:oddVBand="0" w:evenVBand="0" w:oddHBand="0" w:evenHBand="0" w:firstRowFirstColumn="0" w:firstRowLastColumn="0" w:lastRowFirstColumn="0" w:lastRowLastColumn="0"/>
            </w:pPr>
            <w:r w:rsidRPr="000A0B7A">
              <w:t>Wijze van evaluatie</w:t>
            </w:r>
          </w:p>
        </w:tc>
      </w:tr>
      <w:tr w:rsidR="0039075B" w:rsidRPr="000A0B7A" w14:paraId="1F769754"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149BA010" w14:textId="23982538" w:rsidR="0039075B" w:rsidRPr="00CF103E" w:rsidRDefault="0039075B" w:rsidP="00025EA3">
            <w:pPr>
              <w:jc w:val="left"/>
              <w:rPr>
                <w:b w:val="0"/>
                <w:bCs w:val="0"/>
              </w:rPr>
            </w:pPr>
            <w:r w:rsidRPr="00CF103E">
              <w:rPr>
                <w:b w:val="0"/>
                <w:bCs w:val="0"/>
              </w:rPr>
              <w:t>Werknemers van minstens 50 jaar oud</w:t>
            </w:r>
          </w:p>
        </w:tc>
        <w:tc>
          <w:tcPr>
            <w:tcW w:w="2067" w:type="dxa"/>
          </w:tcPr>
          <w:p w14:paraId="455B3E79" w14:textId="77777777" w:rsidR="0039075B" w:rsidRPr="000A0B7A" w:rsidRDefault="0039075B"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31584354" w14:textId="386CEA09" w:rsidR="0039075B" w:rsidRPr="000A0B7A" w:rsidRDefault="0039075B" w:rsidP="00025EA3">
            <w:pPr>
              <w:jc w:val="left"/>
              <w:cnfStyle w:val="000000100000" w:firstRow="0" w:lastRow="0" w:firstColumn="0" w:lastColumn="0" w:oddVBand="0" w:evenVBand="0" w:oddHBand="1" w:evenHBand="0" w:firstRowFirstColumn="0" w:firstRowLastColumn="0" w:lastRowFirstColumn="0" w:lastRowLastColumn="0"/>
            </w:pPr>
          </w:p>
        </w:tc>
      </w:tr>
      <w:tr w:rsidR="0039075B" w:rsidRPr="000A0B7A" w14:paraId="4A50EF37"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1DF5E0EE" w14:textId="77777777" w:rsidR="0039075B" w:rsidRPr="00CF103E" w:rsidRDefault="0039075B" w:rsidP="00025EA3">
            <w:pPr>
              <w:jc w:val="left"/>
              <w:rPr>
                <w:b w:val="0"/>
                <w:bCs w:val="0"/>
              </w:rPr>
            </w:pPr>
            <w:r w:rsidRPr="00CF103E">
              <w:rPr>
                <w:b w:val="0"/>
                <w:bCs w:val="0"/>
              </w:rPr>
              <w:t>Werknemers van minstens 40 jaar oud die bedreigd zijn met ontslag:</w:t>
            </w:r>
          </w:p>
          <w:p w14:paraId="7CC2DD07" w14:textId="3F88FB28" w:rsidR="0039075B" w:rsidRPr="00CF103E" w:rsidRDefault="0039075B" w:rsidP="00025EA3">
            <w:pPr>
              <w:pStyle w:val="Lijstalinea"/>
              <w:numPr>
                <w:ilvl w:val="0"/>
                <w:numId w:val="32"/>
              </w:numPr>
              <w:jc w:val="left"/>
              <w:rPr>
                <w:b w:val="0"/>
                <w:bCs w:val="0"/>
              </w:rPr>
            </w:pPr>
            <w:r w:rsidRPr="00CF103E">
              <w:rPr>
                <w:b w:val="0"/>
                <w:bCs w:val="0"/>
              </w:rPr>
              <w:t>hetzij doordat hun contract werd opgezegd en de opzeggingstermijn loopt;</w:t>
            </w:r>
          </w:p>
          <w:p w14:paraId="5A89B7FF" w14:textId="77777777" w:rsidR="0039075B" w:rsidRPr="00CF103E" w:rsidRDefault="0039075B" w:rsidP="00025EA3">
            <w:pPr>
              <w:pStyle w:val="Lijstalinea"/>
              <w:numPr>
                <w:ilvl w:val="0"/>
                <w:numId w:val="32"/>
              </w:numPr>
              <w:jc w:val="left"/>
              <w:rPr>
                <w:b w:val="0"/>
                <w:bCs w:val="0"/>
              </w:rPr>
            </w:pPr>
            <w:r w:rsidRPr="00CF103E">
              <w:rPr>
                <w:b w:val="0"/>
                <w:bCs w:val="0"/>
              </w:rPr>
              <w:t>hetzij doordat zij werken in een onderneming die erkend is als onderneming in moeilijkheden of in herstructurering;</w:t>
            </w:r>
          </w:p>
          <w:p w14:paraId="690F3A3F" w14:textId="702D8E85" w:rsidR="001B4DF5" w:rsidRPr="00CF103E" w:rsidRDefault="0039075B" w:rsidP="001B4DF5">
            <w:pPr>
              <w:pStyle w:val="Lijstalinea"/>
              <w:numPr>
                <w:ilvl w:val="0"/>
                <w:numId w:val="32"/>
              </w:numPr>
              <w:jc w:val="left"/>
              <w:rPr>
                <w:b w:val="0"/>
                <w:bCs w:val="0"/>
              </w:rPr>
            </w:pPr>
            <w:r w:rsidRPr="00CF103E">
              <w:rPr>
                <w:b w:val="0"/>
                <w:bCs w:val="0"/>
              </w:rPr>
              <w:t>hetzij doordat zij werken in een onderneming waar een collectief ontslag is aangekondigd.</w:t>
            </w:r>
          </w:p>
        </w:tc>
        <w:tc>
          <w:tcPr>
            <w:tcW w:w="2067" w:type="dxa"/>
          </w:tcPr>
          <w:p w14:paraId="24ECA031" w14:textId="77777777"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083A64BF" w14:textId="587894AD"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r>
      <w:tr w:rsidR="001B4DF5" w:rsidRPr="000A0B7A" w14:paraId="7ADBA12B"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5EA1480B" w14:textId="72149BA1" w:rsidR="001B4DF5" w:rsidRPr="00CF103E" w:rsidRDefault="001B4DF5" w:rsidP="00025EA3">
            <w:pPr>
              <w:jc w:val="left"/>
            </w:pPr>
            <w:r w:rsidRPr="00CF103E">
              <w:rPr>
                <w:b w:val="0"/>
                <w:bCs w:val="0"/>
              </w:rPr>
              <w:t>Personen die sinds minder dan één jaar werken en niet-werkend waren op het moment van hun indiensttreding</w:t>
            </w:r>
          </w:p>
        </w:tc>
        <w:tc>
          <w:tcPr>
            <w:tcW w:w="2067" w:type="dxa"/>
          </w:tcPr>
          <w:p w14:paraId="6C55A86F"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2D2B8D62"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r>
      <w:tr w:rsidR="001B4DF5" w:rsidRPr="000A0B7A" w14:paraId="132BBF47"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18FA8217" w14:textId="64FCD38F" w:rsidR="001B4DF5" w:rsidRPr="00CF103E" w:rsidRDefault="0012707B" w:rsidP="00025EA3">
            <w:pPr>
              <w:jc w:val="left"/>
              <w:rPr>
                <w:b w:val="0"/>
                <w:bCs w:val="0"/>
              </w:rPr>
            </w:pPr>
            <w:r>
              <w:rPr>
                <w:b w:val="0"/>
                <w:bCs w:val="0"/>
              </w:rPr>
              <w:t>Werknemers</w:t>
            </w:r>
            <w:r w:rsidR="001B4DF5" w:rsidRPr="00CF103E">
              <w:rPr>
                <w:b w:val="0"/>
                <w:bCs w:val="0"/>
              </w:rPr>
              <w:t xml:space="preserve"> in het bezit van een werkkaart</w:t>
            </w:r>
          </w:p>
        </w:tc>
        <w:tc>
          <w:tcPr>
            <w:tcW w:w="2067" w:type="dxa"/>
          </w:tcPr>
          <w:p w14:paraId="5D5D6B5E" w14:textId="77777777" w:rsidR="001B4DF5" w:rsidRPr="000A0B7A" w:rsidRDefault="001B4DF5"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63ECEC22" w14:textId="77777777" w:rsidR="001B4DF5" w:rsidRPr="000A0B7A" w:rsidRDefault="001B4DF5" w:rsidP="00025EA3">
            <w:pPr>
              <w:jc w:val="left"/>
              <w:cnfStyle w:val="000000000000" w:firstRow="0" w:lastRow="0" w:firstColumn="0" w:lastColumn="0" w:oddVBand="0" w:evenVBand="0" w:oddHBand="0" w:evenHBand="0" w:firstRowFirstColumn="0" w:firstRowLastColumn="0" w:lastRowFirstColumn="0" w:lastRowLastColumn="0"/>
            </w:pPr>
          </w:p>
        </w:tc>
      </w:tr>
      <w:tr w:rsidR="001B4DF5" w:rsidRPr="000A0B7A" w14:paraId="6AA082B3"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15C12E06" w14:textId="6EC70D1A" w:rsidR="001B4DF5" w:rsidRPr="00CF103E" w:rsidRDefault="0012707B" w:rsidP="001B4DF5">
            <w:pPr>
              <w:jc w:val="left"/>
              <w:rPr>
                <w:b w:val="0"/>
                <w:bCs w:val="0"/>
              </w:rPr>
            </w:pPr>
            <w:r>
              <w:rPr>
                <w:b w:val="0"/>
                <w:bCs w:val="0"/>
              </w:rPr>
              <w:t xml:space="preserve">Werknemers </w:t>
            </w:r>
            <w:r w:rsidRPr="00CF103E">
              <w:rPr>
                <w:b w:val="0"/>
                <w:bCs w:val="0"/>
              </w:rPr>
              <w:t>die nog geen 26 jaar</w:t>
            </w:r>
            <w:r>
              <w:rPr>
                <w:b w:val="0"/>
                <w:bCs w:val="0"/>
              </w:rPr>
              <w:t xml:space="preserve"> oud zijn en </w:t>
            </w:r>
            <w:r w:rsidR="001B4DF5" w:rsidRPr="00CF103E">
              <w:rPr>
                <w:b w:val="0"/>
                <w:bCs w:val="0"/>
              </w:rPr>
              <w:t>(</w:t>
            </w:r>
            <w:r>
              <w:rPr>
                <w:b w:val="0"/>
                <w:bCs w:val="0"/>
              </w:rPr>
              <w:t>e</w:t>
            </w:r>
            <w:r w:rsidR="001B4DF5" w:rsidRPr="00CF103E">
              <w:rPr>
                <w:b w:val="0"/>
                <w:bCs w:val="0"/>
              </w:rPr>
              <w:t>rg-)laaggeschoold</w:t>
            </w:r>
            <w:r>
              <w:rPr>
                <w:b w:val="0"/>
                <w:bCs w:val="0"/>
              </w:rPr>
              <w:t xml:space="preserve"> zijn</w:t>
            </w:r>
          </w:p>
        </w:tc>
        <w:tc>
          <w:tcPr>
            <w:tcW w:w="2067" w:type="dxa"/>
          </w:tcPr>
          <w:p w14:paraId="2F0F4C49"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78EE5785"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r>
      <w:tr w:rsidR="001B4DF5" w:rsidRPr="000A0B7A" w14:paraId="04790878"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54AC88B3" w14:textId="2DCF485E" w:rsidR="001B4DF5" w:rsidRPr="00CF103E" w:rsidRDefault="001B4DF5" w:rsidP="001B4DF5">
            <w:pPr>
              <w:jc w:val="left"/>
              <w:rPr>
                <w:b w:val="0"/>
                <w:bCs w:val="0"/>
              </w:rPr>
            </w:pPr>
            <w:r w:rsidRPr="00CF103E">
              <w:rPr>
                <w:b w:val="0"/>
                <w:bCs w:val="0"/>
              </w:rPr>
              <w:t>Herintreders (= personen die zich na een onderbreking van minstens één jaar terug op de arbeidsmarkt begeven)</w:t>
            </w:r>
          </w:p>
        </w:tc>
        <w:tc>
          <w:tcPr>
            <w:tcW w:w="2067" w:type="dxa"/>
          </w:tcPr>
          <w:p w14:paraId="7A0528A5" w14:textId="77777777" w:rsidR="001B4DF5" w:rsidRPr="000A0B7A" w:rsidRDefault="001B4DF5"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32F5382E" w14:textId="77777777" w:rsidR="001B4DF5" w:rsidRPr="000A0B7A" w:rsidRDefault="001B4DF5" w:rsidP="00025EA3">
            <w:pPr>
              <w:jc w:val="left"/>
              <w:cnfStyle w:val="000000000000" w:firstRow="0" w:lastRow="0" w:firstColumn="0" w:lastColumn="0" w:oddVBand="0" w:evenVBand="0" w:oddHBand="0" w:evenHBand="0" w:firstRowFirstColumn="0" w:firstRowLastColumn="0" w:lastRowFirstColumn="0" w:lastRowLastColumn="0"/>
            </w:pPr>
          </w:p>
        </w:tc>
      </w:tr>
      <w:tr w:rsidR="001B4DF5" w:rsidRPr="000A0B7A" w14:paraId="51D74C2B"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71444970" w14:textId="362A9F55" w:rsidR="001B4DF5" w:rsidRPr="00CF103E" w:rsidRDefault="001B4DF5" w:rsidP="001B4DF5">
            <w:pPr>
              <w:jc w:val="left"/>
              <w:rPr>
                <w:b w:val="0"/>
                <w:bCs w:val="0"/>
              </w:rPr>
            </w:pPr>
            <w:r w:rsidRPr="00CF103E">
              <w:rPr>
                <w:b w:val="0"/>
                <w:bCs w:val="0"/>
              </w:rPr>
              <w:t>Personen die gerechtigd zijn op maatschappelijke integratie en personen die gerechtigd zijn op maatschappelijke hulp</w:t>
            </w:r>
          </w:p>
        </w:tc>
        <w:tc>
          <w:tcPr>
            <w:tcW w:w="2067" w:type="dxa"/>
          </w:tcPr>
          <w:p w14:paraId="63C23F21"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2DFCAF21"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r>
      <w:tr w:rsidR="001B4DF5" w:rsidRPr="000A0B7A" w14:paraId="209E8AF9"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601521EC" w14:textId="1762D70A" w:rsidR="001B4DF5" w:rsidRPr="00CF103E" w:rsidRDefault="001B4DF5" w:rsidP="001B4DF5">
            <w:pPr>
              <w:jc w:val="left"/>
              <w:rPr>
                <w:b w:val="0"/>
                <w:bCs w:val="0"/>
              </w:rPr>
            </w:pPr>
            <w:r w:rsidRPr="00CF103E">
              <w:rPr>
                <w:b w:val="0"/>
                <w:bCs w:val="0"/>
              </w:rPr>
              <w:t>Werknemers die in het bezit zijn van een verminderingskaart herstructureringen</w:t>
            </w:r>
          </w:p>
        </w:tc>
        <w:tc>
          <w:tcPr>
            <w:tcW w:w="2067" w:type="dxa"/>
          </w:tcPr>
          <w:p w14:paraId="25C33E64" w14:textId="77777777" w:rsidR="001B4DF5" w:rsidRPr="000A0B7A" w:rsidRDefault="001B4DF5"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4E3D4C22" w14:textId="77777777" w:rsidR="001B4DF5" w:rsidRPr="000A0B7A" w:rsidRDefault="001B4DF5" w:rsidP="00025EA3">
            <w:pPr>
              <w:jc w:val="left"/>
              <w:cnfStyle w:val="000000000000" w:firstRow="0" w:lastRow="0" w:firstColumn="0" w:lastColumn="0" w:oddVBand="0" w:evenVBand="0" w:oddHBand="0" w:evenHBand="0" w:firstRowFirstColumn="0" w:firstRowLastColumn="0" w:lastRowFirstColumn="0" w:lastRowLastColumn="0"/>
            </w:pPr>
          </w:p>
        </w:tc>
      </w:tr>
      <w:tr w:rsidR="001B4DF5" w:rsidRPr="000A0B7A" w14:paraId="57F29978"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669DAE93" w14:textId="16D8F693" w:rsidR="001B4DF5" w:rsidRPr="00CF103E" w:rsidRDefault="0066064F" w:rsidP="001B4DF5">
            <w:pPr>
              <w:jc w:val="left"/>
              <w:rPr>
                <w:b w:val="0"/>
                <w:bCs w:val="0"/>
              </w:rPr>
            </w:pPr>
            <w:r>
              <w:rPr>
                <w:b w:val="0"/>
                <w:bCs w:val="0"/>
              </w:rPr>
              <w:t>Werknemers</w:t>
            </w:r>
            <w:r w:rsidR="001B4DF5" w:rsidRPr="00CF103E">
              <w:rPr>
                <w:b w:val="0"/>
                <w:bCs w:val="0"/>
              </w:rPr>
              <w:t xml:space="preserve"> die niet de nationaliteit van een lidstaat van de EU bezitten, of van wie minstens één van de ouders die nationaliteit niet bezit/bezat bij overlijden, of van wie minstens twee van de grootouders deze </w:t>
            </w:r>
            <w:r w:rsidR="001B4DF5" w:rsidRPr="00CF103E">
              <w:rPr>
                <w:b w:val="0"/>
                <w:bCs w:val="0"/>
              </w:rPr>
              <w:lastRenderedPageBreak/>
              <w:t>nationaliteit niet bezitten/bezaten bij overlijden</w:t>
            </w:r>
          </w:p>
        </w:tc>
        <w:tc>
          <w:tcPr>
            <w:tcW w:w="2067" w:type="dxa"/>
          </w:tcPr>
          <w:p w14:paraId="4A3F2B2C"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746814CB" w14:textId="77777777" w:rsidR="001B4DF5" w:rsidRPr="000A0B7A" w:rsidRDefault="001B4DF5" w:rsidP="00025EA3">
            <w:pPr>
              <w:jc w:val="left"/>
              <w:cnfStyle w:val="000000100000" w:firstRow="0" w:lastRow="0" w:firstColumn="0" w:lastColumn="0" w:oddVBand="0" w:evenVBand="0" w:oddHBand="1" w:evenHBand="0" w:firstRowFirstColumn="0" w:firstRowLastColumn="0" w:lastRowFirstColumn="0" w:lastRowLastColumn="0"/>
            </w:pPr>
          </w:p>
        </w:tc>
      </w:tr>
      <w:tr w:rsidR="00CF103E" w:rsidRPr="000A0B7A" w14:paraId="33ABB915"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101EEC28" w14:textId="4FA72A44" w:rsidR="0039075B" w:rsidRPr="00CF103E" w:rsidRDefault="0066064F" w:rsidP="001B4DF5">
            <w:pPr>
              <w:jc w:val="left"/>
              <w:rPr>
                <w:b w:val="0"/>
                <w:bCs w:val="0"/>
              </w:rPr>
            </w:pPr>
            <w:r>
              <w:rPr>
                <w:b w:val="0"/>
                <w:bCs w:val="0"/>
              </w:rPr>
              <w:t>Werknemers</w:t>
            </w:r>
            <w:r w:rsidR="0039075B" w:rsidRPr="00CF103E">
              <w:rPr>
                <w:b w:val="0"/>
                <w:bCs w:val="0"/>
              </w:rPr>
              <w:t xml:space="preserve"> die nog geen 26 jaar oud zijn</w:t>
            </w:r>
          </w:p>
        </w:tc>
        <w:tc>
          <w:tcPr>
            <w:tcW w:w="2067" w:type="dxa"/>
          </w:tcPr>
          <w:p w14:paraId="003217B0" w14:textId="77777777"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0D566817" w14:textId="24CA4E7F"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r>
      <w:tr w:rsidR="0039075B" w:rsidRPr="000A0B7A" w14:paraId="3A31BD13"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3A01E8F6" w14:textId="381AC048" w:rsidR="0039075B" w:rsidRPr="00CF103E" w:rsidRDefault="0039075B" w:rsidP="00025EA3">
            <w:pPr>
              <w:jc w:val="left"/>
              <w:rPr>
                <w:b w:val="0"/>
                <w:bCs w:val="0"/>
              </w:rPr>
            </w:pPr>
            <w:r w:rsidRPr="00CF103E">
              <w:rPr>
                <w:b w:val="0"/>
                <w:bCs w:val="0"/>
              </w:rPr>
              <w:t>Personen met een verminderde arbeidsongeschikthei</w:t>
            </w:r>
            <w:r w:rsidR="003C5182" w:rsidRPr="00CF103E">
              <w:rPr>
                <w:b w:val="0"/>
                <w:bCs w:val="0"/>
              </w:rPr>
              <w:t>d</w:t>
            </w:r>
            <w:r w:rsidR="00CF103E" w:rsidRPr="00CF103E">
              <w:rPr>
                <w:b w:val="0"/>
                <w:bCs w:val="0"/>
              </w:rPr>
              <w:t xml:space="preserve"> (o.m. personen met een handicap)</w:t>
            </w:r>
          </w:p>
        </w:tc>
        <w:tc>
          <w:tcPr>
            <w:tcW w:w="2067" w:type="dxa"/>
          </w:tcPr>
          <w:p w14:paraId="0D8FCB4B" w14:textId="77777777" w:rsidR="0039075B" w:rsidRPr="000A0B7A" w:rsidRDefault="0039075B"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7652F277" w14:textId="1CC35B3C" w:rsidR="0039075B" w:rsidRPr="000A0B7A" w:rsidRDefault="0039075B" w:rsidP="00025EA3">
            <w:pPr>
              <w:jc w:val="left"/>
              <w:cnfStyle w:val="000000100000" w:firstRow="0" w:lastRow="0" w:firstColumn="0" w:lastColumn="0" w:oddVBand="0" w:evenVBand="0" w:oddHBand="1" w:evenHBand="0" w:firstRowFirstColumn="0" w:firstRowLastColumn="0" w:lastRowFirstColumn="0" w:lastRowLastColumn="0"/>
            </w:pPr>
          </w:p>
        </w:tc>
      </w:tr>
      <w:tr w:rsidR="00CF103E" w:rsidRPr="000A0B7A" w14:paraId="0F4C2B89"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180F7994" w14:textId="0C0772EB" w:rsidR="0039075B" w:rsidRPr="00CF103E" w:rsidRDefault="0039075B" w:rsidP="00025EA3">
            <w:pPr>
              <w:jc w:val="left"/>
              <w:rPr>
                <w:b w:val="0"/>
                <w:bCs w:val="0"/>
              </w:rPr>
            </w:pPr>
            <w:r w:rsidRPr="00CF103E">
              <w:rPr>
                <w:b w:val="0"/>
                <w:bCs w:val="0"/>
              </w:rPr>
              <w:t>Jongeren</w:t>
            </w:r>
            <w:r w:rsidR="00CF103E" w:rsidRPr="00CF103E">
              <w:rPr>
                <w:b w:val="0"/>
                <w:bCs w:val="0"/>
              </w:rPr>
              <w:t xml:space="preserve"> </w:t>
            </w:r>
            <w:r w:rsidRPr="00CF103E">
              <w:rPr>
                <w:b w:val="0"/>
                <w:bCs w:val="0"/>
              </w:rPr>
              <w:t>die nog geen 26 jaar oud zijn en opgeleid worde</w:t>
            </w:r>
            <w:r w:rsidR="008C4A49" w:rsidRPr="00CF103E">
              <w:rPr>
                <w:b w:val="0"/>
                <w:bCs w:val="0"/>
              </w:rPr>
              <w:t>n</w:t>
            </w:r>
            <w:r w:rsidRPr="00CF103E">
              <w:rPr>
                <w:b w:val="0"/>
                <w:bCs w:val="0"/>
              </w:rPr>
              <w:t>:</w:t>
            </w:r>
          </w:p>
          <w:p w14:paraId="345D7D02" w14:textId="77777777" w:rsidR="0039075B" w:rsidRPr="00CF103E" w:rsidRDefault="0039075B" w:rsidP="00DA759F">
            <w:pPr>
              <w:pStyle w:val="Lijstalinea"/>
              <w:numPr>
                <w:ilvl w:val="0"/>
                <w:numId w:val="32"/>
              </w:numPr>
              <w:jc w:val="left"/>
              <w:rPr>
                <w:b w:val="0"/>
                <w:bCs w:val="0"/>
              </w:rPr>
            </w:pPr>
            <w:r w:rsidRPr="00CF103E">
              <w:rPr>
                <w:b w:val="0"/>
                <w:bCs w:val="0"/>
              </w:rPr>
              <w:t>hetzij in het stelsel van alternerend leren;</w:t>
            </w:r>
          </w:p>
          <w:p w14:paraId="434269BA" w14:textId="77777777" w:rsidR="0039075B" w:rsidRPr="00CF103E" w:rsidRDefault="0039075B" w:rsidP="00DA759F">
            <w:pPr>
              <w:pStyle w:val="Lijstalinea"/>
              <w:numPr>
                <w:ilvl w:val="0"/>
                <w:numId w:val="32"/>
              </w:numPr>
              <w:jc w:val="left"/>
              <w:rPr>
                <w:b w:val="0"/>
                <w:bCs w:val="0"/>
              </w:rPr>
            </w:pPr>
            <w:r w:rsidRPr="00CF103E">
              <w:rPr>
                <w:b w:val="0"/>
                <w:bCs w:val="0"/>
              </w:rPr>
              <w:t>hetzij in het kader van een IBO;</w:t>
            </w:r>
          </w:p>
          <w:p w14:paraId="6A97A2D3" w14:textId="0AC9EC97" w:rsidR="0039075B" w:rsidRPr="00CF103E" w:rsidRDefault="0039075B" w:rsidP="00DA759F">
            <w:pPr>
              <w:pStyle w:val="Lijstalinea"/>
              <w:numPr>
                <w:ilvl w:val="0"/>
                <w:numId w:val="32"/>
              </w:numPr>
              <w:jc w:val="left"/>
              <w:rPr>
                <w:b w:val="0"/>
                <w:bCs w:val="0"/>
              </w:rPr>
            </w:pPr>
            <w:r w:rsidRPr="00CF103E">
              <w:rPr>
                <w:b w:val="0"/>
                <w:bCs w:val="0"/>
              </w:rPr>
              <w:t>hetzij in het kader van een instapstage.</w:t>
            </w:r>
          </w:p>
        </w:tc>
        <w:tc>
          <w:tcPr>
            <w:tcW w:w="2067" w:type="dxa"/>
          </w:tcPr>
          <w:p w14:paraId="4376E6EF" w14:textId="77777777"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564E6320" w14:textId="6076AA7A"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r>
      <w:tr w:rsidR="0039075B" w:rsidRPr="000A0B7A" w14:paraId="6ECE2CC9" w14:textId="77777777" w:rsidTr="00981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1" w:type="dxa"/>
          </w:tcPr>
          <w:p w14:paraId="0CB03291" w14:textId="2DD56F69" w:rsidR="0039075B" w:rsidRPr="00CF103E" w:rsidRDefault="003C5182" w:rsidP="00025EA3">
            <w:pPr>
              <w:jc w:val="left"/>
              <w:rPr>
                <w:b w:val="0"/>
                <w:bCs w:val="0"/>
              </w:rPr>
            </w:pPr>
            <w:r w:rsidRPr="00CF103E">
              <w:rPr>
                <w:b w:val="0"/>
                <w:bCs w:val="0"/>
              </w:rPr>
              <w:t>Werknemers tewerkgesteld in k</w:t>
            </w:r>
            <w:r w:rsidR="0039075B" w:rsidRPr="00CF103E">
              <w:rPr>
                <w:b w:val="0"/>
                <w:bCs w:val="0"/>
              </w:rPr>
              <w:t>nelpuntberoepen</w:t>
            </w:r>
          </w:p>
        </w:tc>
        <w:tc>
          <w:tcPr>
            <w:tcW w:w="2067" w:type="dxa"/>
          </w:tcPr>
          <w:p w14:paraId="0C644406" w14:textId="77777777" w:rsidR="0039075B" w:rsidRPr="000A0B7A" w:rsidRDefault="0039075B" w:rsidP="00025EA3">
            <w:pPr>
              <w:jc w:val="left"/>
              <w:cnfStyle w:val="000000100000" w:firstRow="0" w:lastRow="0" w:firstColumn="0" w:lastColumn="0" w:oddVBand="0" w:evenVBand="0" w:oddHBand="1" w:evenHBand="0" w:firstRowFirstColumn="0" w:firstRowLastColumn="0" w:lastRowFirstColumn="0" w:lastRowLastColumn="0"/>
            </w:pPr>
          </w:p>
        </w:tc>
        <w:tc>
          <w:tcPr>
            <w:tcW w:w="2434" w:type="dxa"/>
          </w:tcPr>
          <w:p w14:paraId="5E908CFC" w14:textId="438625C8" w:rsidR="0039075B" w:rsidRPr="000A0B7A" w:rsidRDefault="0039075B" w:rsidP="00025EA3">
            <w:pPr>
              <w:jc w:val="left"/>
              <w:cnfStyle w:val="000000100000" w:firstRow="0" w:lastRow="0" w:firstColumn="0" w:lastColumn="0" w:oddVBand="0" w:evenVBand="0" w:oddHBand="1" w:evenHBand="0" w:firstRowFirstColumn="0" w:firstRowLastColumn="0" w:lastRowFirstColumn="0" w:lastRowLastColumn="0"/>
            </w:pPr>
          </w:p>
        </w:tc>
      </w:tr>
      <w:tr w:rsidR="00CF103E" w:rsidRPr="000A0B7A" w14:paraId="111EECFB" w14:textId="77777777" w:rsidTr="0098108B">
        <w:tc>
          <w:tcPr>
            <w:cnfStyle w:val="001000000000" w:firstRow="0" w:lastRow="0" w:firstColumn="1" w:lastColumn="0" w:oddVBand="0" w:evenVBand="0" w:oddHBand="0" w:evenHBand="0" w:firstRowFirstColumn="0" w:firstRowLastColumn="0" w:lastRowFirstColumn="0" w:lastRowLastColumn="0"/>
            <w:tcW w:w="4561" w:type="dxa"/>
          </w:tcPr>
          <w:p w14:paraId="4EB3C628" w14:textId="09710C39" w:rsidR="0039075B" w:rsidRPr="00CF103E" w:rsidRDefault="0039075B" w:rsidP="00025EA3">
            <w:pPr>
              <w:jc w:val="left"/>
              <w:rPr>
                <w:b w:val="0"/>
                <w:bCs w:val="0"/>
              </w:rPr>
            </w:pPr>
            <w:r w:rsidRPr="00CF103E">
              <w:rPr>
                <w:b w:val="0"/>
                <w:bCs w:val="0"/>
              </w:rPr>
              <w:t xml:space="preserve">Personen zoals bepaald in de cao </w:t>
            </w:r>
            <w:r w:rsidR="003C5182" w:rsidRPr="00CF103E">
              <w:rPr>
                <w:b w:val="0"/>
                <w:bCs w:val="0"/>
              </w:rPr>
              <w:t xml:space="preserve">inzake het individueel opleidingsrecht </w:t>
            </w:r>
            <w:r w:rsidRPr="00CF103E">
              <w:rPr>
                <w:b w:val="0"/>
                <w:bCs w:val="0"/>
              </w:rPr>
              <w:t xml:space="preserve">gesloten in de schoot van het </w:t>
            </w:r>
            <w:r w:rsidR="00A2005E">
              <w:rPr>
                <w:b w:val="0"/>
                <w:bCs w:val="0"/>
              </w:rPr>
              <w:t>paritair comité</w:t>
            </w:r>
            <w:r w:rsidRPr="00CF103E">
              <w:rPr>
                <w:b w:val="0"/>
                <w:bCs w:val="0"/>
              </w:rPr>
              <w:t xml:space="preserve"> of van de onderneming:</w:t>
            </w:r>
            <w:r w:rsidR="00E065FE" w:rsidRPr="00CF103E">
              <w:rPr>
                <w:b w:val="0"/>
                <w:bCs w:val="0"/>
              </w:rPr>
              <w:t xml:space="preserve"> ……………………</w:t>
            </w:r>
          </w:p>
        </w:tc>
        <w:tc>
          <w:tcPr>
            <w:tcW w:w="2067" w:type="dxa"/>
          </w:tcPr>
          <w:p w14:paraId="711033D2" w14:textId="77777777"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c>
          <w:tcPr>
            <w:tcW w:w="2434" w:type="dxa"/>
          </w:tcPr>
          <w:p w14:paraId="61C5C4A5" w14:textId="7D924FE6" w:rsidR="0039075B" w:rsidRPr="000A0B7A" w:rsidRDefault="0039075B" w:rsidP="00025EA3">
            <w:pPr>
              <w:jc w:val="left"/>
              <w:cnfStyle w:val="000000000000" w:firstRow="0" w:lastRow="0" w:firstColumn="0" w:lastColumn="0" w:oddVBand="0" w:evenVBand="0" w:oddHBand="0" w:evenHBand="0" w:firstRowFirstColumn="0" w:firstRowLastColumn="0" w:lastRowFirstColumn="0" w:lastRowLastColumn="0"/>
            </w:pPr>
          </w:p>
        </w:tc>
      </w:tr>
    </w:tbl>
    <w:p w14:paraId="17864085" w14:textId="59FCDF6A" w:rsidR="00F4425D" w:rsidRDefault="00F4425D" w:rsidP="00CD390E"/>
    <w:p w14:paraId="5513D30D" w14:textId="45DB229A" w:rsidR="00DE6487" w:rsidRDefault="00DE6487" w:rsidP="00CD390E">
      <w:r>
        <w:t xml:space="preserve">Ook wordt de genderdimensie in aanmerking genomen op de volgende </w:t>
      </w:r>
      <w:r w:rsidR="00C16021">
        <w:t>manier</w:t>
      </w:r>
      <w:r w:rsidR="00341EA5">
        <w:rPr>
          <w:rStyle w:val="Voetnootmarkering"/>
        </w:rPr>
        <w:footnoteReference w:id="8"/>
      </w:r>
      <w:r w:rsidR="00C16021">
        <w:t>:</w:t>
      </w:r>
    </w:p>
    <w:p w14:paraId="778A0EEA" w14:textId="066B2916" w:rsidR="00C16021" w:rsidRDefault="00C16021" w:rsidP="00CD390E"/>
    <w:p w14:paraId="5813F10E" w14:textId="58DD04B9" w:rsidR="00C16021" w:rsidRDefault="00C16021" w:rsidP="00CD390E">
      <w:r>
        <w:t>………………………………………………………………………………………………………………………………………………………………………………………………………………………………………………………………………………………………………………………………………</w:t>
      </w:r>
    </w:p>
    <w:p w14:paraId="10258295" w14:textId="0A0F4CB3" w:rsidR="00F4425D" w:rsidRDefault="00F4425D" w:rsidP="00CD390E"/>
    <w:p w14:paraId="4BA7B6A9" w14:textId="4A695836" w:rsidR="00F4425D" w:rsidRPr="00D710B6" w:rsidRDefault="00F4425D" w:rsidP="00D710B6">
      <w:pPr>
        <w:pStyle w:val="Lijstalinea"/>
        <w:numPr>
          <w:ilvl w:val="0"/>
          <w:numId w:val="31"/>
        </w:numPr>
        <w:rPr>
          <w:b/>
          <w:bCs/>
        </w:rPr>
      </w:pPr>
      <w:r w:rsidRPr="00D710B6">
        <w:rPr>
          <w:b/>
          <w:bCs/>
        </w:rPr>
        <w:t>Evaluati</w:t>
      </w:r>
      <w:r w:rsidR="00B92CC1">
        <w:rPr>
          <w:b/>
          <w:bCs/>
        </w:rPr>
        <w:t xml:space="preserve">e </w:t>
      </w:r>
      <w:r w:rsidRPr="00D710B6">
        <w:rPr>
          <w:b/>
          <w:bCs/>
        </w:rPr>
        <w:t>van het opleidingsplan</w:t>
      </w:r>
    </w:p>
    <w:p w14:paraId="1DEF310A" w14:textId="2FAB4D05" w:rsidR="008349CE" w:rsidRDefault="008349CE" w:rsidP="00CD390E"/>
    <w:p w14:paraId="1007BB0E" w14:textId="6A5121A1" w:rsidR="008A3499" w:rsidRDefault="00AC2247" w:rsidP="00CD390E">
      <w:r>
        <w:t xml:space="preserve">Het opleidingsplan zal door de ondernemingsraad of, bij gebrek daaraan, </w:t>
      </w:r>
      <w:r w:rsidR="008D673C">
        <w:t xml:space="preserve">door </w:t>
      </w:r>
      <w:r>
        <w:t xml:space="preserve">de vakbondsafvaardiging </w:t>
      </w:r>
      <w:r w:rsidR="008A3499">
        <w:t>geëvalueerd worden op …/…/… .</w:t>
      </w:r>
    </w:p>
    <w:p w14:paraId="15284A4B" w14:textId="45B6DEEF" w:rsidR="003B7189" w:rsidRDefault="003B7189" w:rsidP="00CD390E"/>
    <w:p w14:paraId="16AA5CFB" w14:textId="20BDCAF9" w:rsidR="008349CE" w:rsidRDefault="008349CE" w:rsidP="00CD390E"/>
    <w:p w14:paraId="2C20785E" w14:textId="41221C75" w:rsidR="008349CE" w:rsidRDefault="008349CE" w:rsidP="00CD390E">
      <w:r>
        <w:t>Naam en handtekening van de vertegenwoordigers:</w:t>
      </w:r>
    </w:p>
    <w:p w14:paraId="791BC3E9" w14:textId="77777777" w:rsidR="004A26F0" w:rsidRDefault="004A26F0" w:rsidP="00565D66">
      <w:pPr>
        <w:tabs>
          <w:tab w:val="center" w:pos="4536"/>
          <w:tab w:val="right" w:pos="9072"/>
        </w:tabs>
        <w:spacing w:line="240" w:lineRule="auto"/>
        <w:rPr>
          <w:rFonts w:cs="Arial"/>
          <w:i/>
          <w:iCs/>
          <w:sz w:val="12"/>
          <w:szCs w:val="12"/>
        </w:rPr>
      </w:pPr>
    </w:p>
    <w:p w14:paraId="2CC3A02E" w14:textId="77777777" w:rsidR="004A26F0" w:rsidRDefault="004A26F0" w:rsidP="00565D66">
      <w:pPr>
        <w:tabs>
          <w:tab w:val="center" w:pos="4536"/>
          <w:tab w:val="right" w:pos="9072"/>
        </w:tabs>
        <w:spacing w:line="240" w:lineRule="auto"/>
        <w:rPr>
          <w:rFonts w:cs="Arial"/>
          <w:i/>
          <w:iCs/>
          <w:sz w:val="12"/>
          <w:szCs w:val="12"/>
        </w:rPr>
      </w:pPr>
    </w:p>
    <w:p w14:paraId="5CAA88BE" w14:textId="04AA3A8D" w:rsidR="004A26F0" w:rsidRDefault="004A26F0" w:rsidP="00565D66">
      <w:pPr>
        <w:tabs>
          <w:tab w:val="center" w:pos="4536"/>
          <w:tab w:val="right" w:pos="9072"/>
        </w:tabs>
        <w:spacing w:line="240" w:lineRule="auto"/>
        <w:rPr>
          <w:rFonts w:cs="Arial"/>
          <w:i/>
          <w:iCs/>
          <w:sz w:val="12"/>
          <w:szCs w:val="12"/>
        </w:rPr>
      </w:pPr>
    </w:p>
    <w:p w14:paraId="1194D937" w14:textId="165DC9FB" w:rsidR="008A3499" w:rsidRDefault="008A3499" w:rsidP="00565D66">
      <w:pPr>
        <w:tabs>
          <w:tab w:val="center" w:pos="4536"/>
          <w:tab w:val="right" w:pos="9072"/>
        </w:tabs>
        <w:spacing w:line="240" w:lineRule="auto"/>
        <w:rPr>
          <w:rFonts w:cs="Arial"/>
          <w:i/>
          <w:iCs/>
          <w:sz w:val="12"/>
          <w:szCs w:val="12"/>
        </w:rPr>
      </w:pPr>
    </w:p>
    <w:p w14:paraId="271A6219" w14:textId="3A323099" w:rsidR="008A3499" w:rsidRDefault="008A3499" w:rsidP="00565D66">
      <w:pPr>
        <w:tabs>
          <w:tab w:val="center" w:pos="4536"/>
          <w:tab w:val="right" w:pos="9072"/>
        </w:tabs>
        <w:spacing w:line="240" w:lineRule="auto"/>
        <w:rPr>
          <w:rFonts w:cs="Arial"/>
          <w:i/>
          <w:iCs/>
          <w:sz w:val="12"/>
          <w:szCs w:val="12"/>
        </w:rPr>
      </w:pPr>
    </w:p>
    <w:p w14:paraId="327F3D6B" w14:textId="5663F18F" w:rsidR="008A3499" w:rsidRDefault="008A3499" w:rsidP="00565D66">
      <w:pPr>
        <w:tabs>
          <w:tab w:val="center" w:pos="4536"/>
          <w:tab w:val="right" w:pos="9072"/>
        </w:tabs>
        <w:spacing w:line="240" w:lineRule="auto"/>
        <w:rPr>
          <w:rFonts w:cs="Arial"/>
          <w:i/>
          <w:iCs/>
          <w:sz w:val="12"/>
          <w:szCs w:val="12"/>
        </w:rPr>
      </w:pPr>
    </w:p>
    <w:p w14:paraId="5336E3EC" w14:textId="7BD2C0ED" w:rsidR="008A3499" w:rsidRDefault="008A3499" w:rsidP="00565D66">
      <w:pPr>
        <w:tabs>
          <w:tab w:val="center" w:pos="4536"/>
          <w:tab w:val="right" w:pos="9072"/>
        </w:tabs>
        <w:spacing w:line="240" w:lineRule="auto"/>
        <w:rPr>
          <w:rFonts w:cs="Arial"/>
          <w:i/>
          <w:iCs/>
          <w:sz w:val="12"/>
          <w:szCs w:val="12"/>
        </w:rPr>
      </w:pPr>
    </w:p>
    <w:p w14:paraId="5F404F63" w14:textId="41327C94" w:rsidR="008A3499" w:rsidRDefault="008A3499" w:rsidP="00565D66">
      <w:pPr>
        <w:tabs>
          <w:tab w:val="center" w:pos="4536"/>
          <w:tab w:val="right" w:pos="9072"/>
        </w:tabs>
        <w:spacing w:line="240" w:lineRule="auto"/>
        <w:rPr>
          <w:rFonts w:cs="Arial"/>
          <w:i/>
          <w:iCs/>
          <w:sz w:val="12"/>
          <w:szCs w:val="12"/>
        </w:rPr>
      </w:pPr>
    </w:p>
    <w:p w14:paraId="48E21E05" w14:textId="25A68102" w:rsidR="008A3499" w:rsidRDefault="008A3499" w:rsidP="00565D66">
      <w:pPr>
        <w:tabs>
          <w:tab w:val="center" w:pos="4536"/>
          <w:tab w:val="right" w:pos="9072"/>
        </w:tabs>
        <w:spacing w:line="240" w:lineRule="auto"/>
        <w:rPr>
          <w:rFonts w:cs="Arial"/>
          <w:i/>
          <w:iCs/>
          <w:sz w:val="12"/>
          <w:szCs w:val="12"/>
        </w:rPr>
      </w:pPr>
    </w:p>
    <w:p w14:paraId="7FAFDF5F" w14:textId="77777777" w:rsidR="008A3499" w:rsidRDefault="008A3499" w:rsidP="00565D66">
      <w:pPr>
        <w:tabs>
          <w:tab w:val="center" w:pos="4536"/>
          <w:tab w:val="right" w:pos="9072"/>
        </w:tabs>
        <w:spacing w:line="240" w:lineRule="auto"/>
        <w:rPr>
          <w:rFonts w:cs="Arial"/>
          <w:i/>
          <w:iCs/>
          <w:sz w:val="12"/>
          <w:szCs w:val="12"/>
        </w:rPr>
      </w:pPr>
    </w:p>
    <w:p w14:paraId="64191DD3" w14:textId="2DACD7D0" w:rsidR="004A26F0" w:rsidRDefault="004A26F0" w:rsidP="00565D66">
      <w:pPr>
        <w:tabs>
          <w:tab w:val="center" w:pos="4536"/>
          <w:tab w:val="right" w:pos="9072"/>
        </w:tabs>
        <w:spacing w:line="240" w:lineRule="auto"/>
        <w:rPr>
          <w:rFonts w:cs="Arial"/>
          <w:i/>
          <w:iCs/>
          <w:sz w:val="12"/>
          <w:szCs w:val="12"/>
        </w:rPr>
      </w:pPr>
    </w:p>
    <w:p w14:paraId="5AE02040" w14:textId="63422159" w:rsidR="002F16BE" w:rsidRDefault="002F16BE" w:rsidP="00565D66">
      <w:pPr>
        <w:tabs>
          <w:tab w:val="center" w:pos="4536"/>
          <w:tab w:val="right" w:pos="9072"/>
        </w:tabs>
        <w:spacing w:line="240" w:lineRule="auto"/>
        <w:rPr>
          <w:rFonts w:cs="Arial"/>
          <w:i/>
          <w:iCs/>
          <w:sz w:val="12"/>
          <w:szCs w:val="12"/>
        </w:rPr>
      </w:pPr>
    </w:p>
    <w:p w14:paraId="7B0634F6" w14:textId="741021D1" w:rsidR="002F16BE" w:rsidRDefault="002F16BE" w:rsidP="00565D66">
      <w:pPr>
        <w:tabs>
          <w:tab w:val="center" w:pos="4536"/>
          <w:tab w:val="right" w:pos="9072"/>
        </w:tabs>
        <w:spacing w:line="240" w:lineRule="auto"/>
        <w:rPr>
          <w:rFonts w:cs="Arial"/>
          <w:i/>
          <w:iCs/>
          <w:sz w:val="12"/>
          <w:szCs w:val="12"/>
        </w:rPr>
      </w:pPr>
    </w:p>
    <w:p w14:paraId="29EE4012" w14:textId="341CB0CE" w:rsidR="002806CF" w:rsidRDefault="002806CF" w:rsidP="00565D66">
      <w:pPr>
        <w:tabs>
          <w:tab w:val="center" w:pos="4536"/>
          <w:tab w:val="right" w:pos="9072"/>
        </w:tabs>
        <w:spacing w:line="240" w:lineRule="auto"/>
        <w:rPr>
          <w:rFonts w:cs="Arial"/>
          <w:i/>
          <w:iCs/>
          <w:sz w:val="12"/>
          <w:szCs w:val="12"/>
        </w:rPr>
      </w:pPr>
    </w:p>
    <w:p w14:paraId="4BB7A680" w14:textId="77777777" w:rsidR="002806CF" w:rsidRDefault="002806CF" w:rsidP="00565D66">
      <w:pPr>
        <w:tabs>
          <w:tab w:val="center" w:pos="4536"/>
          <w:tab w:val="right" w:pos="9072"/>
        </w:tabs>
        <w:spacing w:line="240" w:lineRule="auto"/>
        <w:rPr>
          <w:rFonts w:cs="Arial"/>
          <w:i/>
          <w:iCs/>
          <w:sz w:val="12"/>
          <w:szCs w:val="12"/>
        </w:rPr>
      </w:pPr>
    </w:p>
    <w:p w14:paraId="59768533" w14:textId="77777777" w:rsidR="002F16BE" w:rsidRDefault="002F16BE" w:rsidP="00565D66">
      <w:pPr>
        <w:tabs>
          <w:tab w:val="center" w:pos="4536"/>
          <w:tab w:val="right" w:pos="9072"/>
        </w:tabs>
        <w:spacing w:line="240" w:lineRule="auto"/>
        <w:rPr>
          <w:rFonts w:cs="Arial"/>
          <w:i/>
          <w:iCs/>
          <w:sz w:val="12"/>
          <w:szCs w:val="12"/>
        </w:rPr>
      </w:pPr>
    </w:p>
    <w:p w14:paraId="639601D1" w14:textId="225F0FE8" w:rsidR="000575EE" w:rsidRPr="00D826CB" w:rsidRDefault="000575EE" w:rsidP="002806CF">
      <w:pPr>
        <w:tabs>
          <w:tab w:val="center" w:pos="4536"/>
          <w:tab w:val="right" w:pos="9072"/>
        </w:tabs>
        <w:spacing w:line="240" w:lineRule="auto"/>
        <w:rPr>
          <w:rFonts w:cs="Arial"/>
          <w:i/>
          <w:iCs/>
          <w:sz w:val="14"/>
          <w:szCs w:val="14"/>
        </w:rPr>
      </w:pPr>
      <w:r w:rsidRPr="00D826CB">
        <w:rPr>
          <w:rFonts w:cs="Arial"/>
          <w:i/>
          <w:iCs/>
          <w:sz w:val="14"/>
          <w:szCs w:val="14"/>
        </w:rPr>
        <w:t>Accuria vzw kan nooit verantwoordelijk worden gehouden voor de inhoud van de gegevens die werden opgenomen in dit document. U mag het document enkel intern in uw onderneming gebruiken. Zonder uitdrukkelijke goedkeuring van Accuria vzw mag u het document niet overmaken</w:t>
      </w:r>
      <w:r w:rsidR="00A226EF">
        <w:rPr>
          <w:rFonts w:cs="Arial"/>
          <w:i/>
          <w:iCs/>
          <w:sz w:val="14"/>
          <w:szCs w:val="14"/>
        </w:rPr>
        <w:t xml:space="preserve"> </w:t>
      </w:r>
      <w:r w:rsidRPr="00D826CB">
        <w:rPr>
          <w:rFonts w:cs="Arial"/>
          <w:i/>
          <w:iCs/>
          <w:sz w:val="14"/>
          <w:szCs w:val="14"/>
        </w:rPr>
        <w:t>aan een derde partij, noch kosteloos, noch tegen betaling. Alle rechten, waaronder de intellectuele rechten, op dit document</w:t>
      </w:r>
      <w:r w:rsidR="00A226EF">
        <w:rPr>
          <w:rFonts w:cs="Arial"/>
          <w:i/>
          <w:iCs/>
          <w:sz w:val="14"/>
          <w:szCs w:val="14"/>
        </w:rPr>
        <w:t xml:space="preserve"> </w:t>
      </w:r>
      <w:r w:rsidRPr="00D826CB">
        <w:rPr>
          <w:rFonts w:cs="Arial"/>
          <w:i/>
          <w:iCs/>
          <w:sz w:val="14"/>
          <w:szCs w:val="14"/>
        </w:rPr>
        <w:t>komen exclusief toe aan Accuria vzw. Er wordt u slechts</w:t>
      </w:r>
      <w:r w:rsidR="00A226EF">
        <w:rPr>
          <w:rFonts w:cs="Arial"/>
          <w:i/>
          <w:iCs/>
          <w:sz w:val="14"/>
          <w:szCs w:val="14"/>
        </w:rPr>
        <w:t xml:space="preserve"> </w:t>
      </w:r>
      <w:r w:rsidRPr="00D826CB">
        <w:rPr>
          <w:rFonts w:cs="Arial"/>
          <w:i/>
          <w:iCs/>
          <w:sz w:val="14"/>
          <w:szCs w:val="14"/>
        </w:rPr>
        <w:t>een gebruiksrecht op dit document verleend.</w:t>
      </w:r>
    </w:p>
    <w:p w14:paraId="0CD095A8" w14:textId="77777777" w:rsidR="000575EE" w:rsidRPr="00D826CB" w:rsidRDefault="000575EE" w:rsidP="002806CF">
      <w:pPr>
        <w:pStyle w:val="Voettekst"/>
        <w:rPr>
          <w:rFonts w:cs="Arial"/>
          <w:i/>
          <w:iCs/>
          <w:sz w:val="14"/>
          <w:szCs w:val="14"/>
        </w:rPr>
      </w:pPr>
    </w:p>
    <w:p w14:paraId="390A02A2" w14:textId="77777777" w:rsidR="000575EE" w:rsidRPr="00D826CB" w:rsidRDefault="000575EE" w:rsidP="002806CF">
      <w:pPr>
        <w:pStyle w:val="Voettekst"/>
        <w:rPr>
          <w:rFonts w:cs="Arial"/>
          <w:sz w:val="14"/>
          <w:szCs w:val="14"/>
        </w:rPr>
      </w:pPr>
      <w:r w:rsidRPr="00D826CB">
        <w:rPr>
          <w:rFonts w:cs="Arial"/>
          <w:sz w:val="14"/>
          <w:szCs w:val="14"/>
        </w:rPr>
        <w:t>Accuria vzw</w:t>
      </w:r>
    </w:p>
    <w:p w14:paraId="5013C7F5" w14:textId="77777777" w:rsidR="000575EE" w:rsidRPr="00D826CB" w:rsidRDefault="000575EE" w:rsidP="002806CF">
      <w:pPr>
        <w:pStyle w:val="Voettekst"/>
        <w:rPr>
          <w:rFonts w:cs="Arial"/>
          <w:sz w:val="14"/>
          <w:szCs w:val="14"/>
        </w:rPr>
      </w:pPr>
      <w:r w:rsidRPr="00D826CB">
        <w:rPr>
          <w:rFonts w:cs="Arial"/>
          <w:sz w:val="14"/>
          <w:szCs w:val="14"/>
        </w:rPr>
        <w:t xml:space="preserve">Maatschappelijke zetel: Stationsplein 1, 9100 Sint-Niklaas </w:t>
      </w:r>
    </w:p>
    <w:p w14:paraId="75E7B4A5" w14:textId="6888E13A" w:rsidR="000575EE" w:rsidRPr="00D826CB" w:rsidRDefault="000575EE" w:rsidP="002806CF">
      <w:pPr>
        <w:pStyle w:val="Voettekst"/>
        <w:rPr>
          <w:sz w:val="24"/>
          <w:szCs w:val="24"/>
        </w:rPr>
      </w:pPr>
      <w:r w:rsidRPr="00D826CB">
        <w:rPr>
          <w:rFonts w:cs="Arial"/>
          <w:sz w:val="14"/>
          <w:szCs w:val="14"/>
        </w:rPr>
        <w:t>Ondernemingsnummer: 0407.560.742</w:t>
      </w:r>
    </w:p>
    <w:sectPr w:rsidR="000575EE" w:rsidRPr="00D826CB" w:rsidSect="00163FBE">
      <w:footerReference w:type="default" r:id="rId8"/>
      <w:headerReference w:type="firs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E7916" w14:textId="77777777" w:rsidR="00270A62" w:rsidRDefault="00270A62" w:rsidP="00522807">
      <w:pPr>
        <w:spacing w:line="240" w:lineRule="auto"/>
      </w:pPr>
      <w:r>
        <w:separator/>
      </w:r>
    </w:p>
  </w:endnote>
  <w:endnote w:type="continuationSeparator" w:id="0">
    <w:p w14:paraId="2C6D220F" w14:textId="77777777" w:rsidR="00270A62" w:rsidRDefault="00270A62" w:rsidP="0052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53C3" w14:textId="77777777" w:rsidR="00270A62" w:rsidRDefault="00270A62" w:rsidP="000A00FE">
    <w:pPr>
      <w:pStyle w:val="Voettekst"/>
      <w:rPr>
        <w:rFonts w:cs="Arial"/>
        <w:sz w:val="18"/>
        <w:szCs w:val="18"/>
      </w:rPr>
    </w:pPr>
  </w:p>
  <w:p w14:paraId="6F098DD3" w14:textId="618E4EED" w:rsidR="00270A62" w:rsidRPr="00522807" w:rsidRDefault="00270A62" w:rsidP="000A00FE">
    <w:pPr>
      <w:pStyle w:val="Voettekst"/>
      <w:rPr>
        <w:rFonts w:cs="Arial"/>
        <w:sz w:val="18"/>
        <w:szCs w:val="18"/>
      </w:rPr>
    </w:pPr>
    <w:r>
      <w:rPr>
        <w:rFonts w:cs="Arial"/>
        <w:sz w:val="18"/>
        <w:szCs w:val="18"/>
      </w:rPr>
      <w:tab/>
    </w:r>
    <w:r>
      <w:rPr>
        <w:rFonts w:cs="Arial"/>
        <w:sz w:val="18"/>
        <w:szCs w:val="18"/>
      </w:rPr>
      <w:tab/>
    </w:r>
    <w:r w:rsidRPr="00B57152">
      <w:rPr>
        <w:rFonts w:cs="Arial"/>
      </w:rPr>
      <w:fldChar w:fldCharType="begin"/>
    </w:r>
    <w:r w:rsidRPr="00B57152">
      <w:rPr>
        <w:rFonts w:cs="Arial"/>
      </w:rPr>
      <w:instrText>PAGE   \* MERGEFORMAT</w:instrText>
    </w:r>
    <w:r w:rsidRPr="00B57152">
      <w:rPr>
        <w:rFonts w:cs="Arial"/>
      </w:rPr>
      <w:fldChar w:fldCharType="separate"/>
    </w:r>
    <w:r w:rsidRPr="00B57152">
      <w:rPr>
        <w:rFonts w:cs="Arial"/>
        <w:lang w:val="nl-NL"/>
      </w:rPr>
      <w:t>1</w:t>
    </w:r>
    <w:r w:rsidRPr="00B57152">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3F232" w14:textId="77777777" w:rsidR="00270A62" w:rsidRPr="00C1670C" w:rsidRDefault="00270A62" w:rsidP="000A00FE">
    <w:pPr>
      <w:pStyle w:val="Voettekst"/>
      <w:rPr>
        <w:rFonts w:cs="Arial"/>
        <w:i/>
        <w:iCs/>
        <w:sz w:val="18"/>
        <w:szCs w:val="18"/>
      </w:rPr>
    </w:pPr>
  </w:p>
  <w:p w14:paraId="6E4DEA7F" w14:textId="13814705" w:rsidR="00270A62" w:rsidRPr="000A00FE" w:rsidRDefault="00270A62">
    <w:pPr>
      <w:pStyle w:val="Voettekst"/>
      <w:rPr>
        <w:rFonts w:cs="Arial"/>
        <w:sz w:val="18"/>
        <w:szCs w:val="18"/>
      </w:rPr>
    </w:pPr>
    <w:r>
      <w:rPr>
        <w:rFonts w:cs="Arial"/>
        <w:sz w:val="18"/>
        <w:szCs w:val="18"/>
      </w:rPr>
      <w:tab/>
    </w:r>
    <w:r>
      <w:rPr>
        <w:rFonts w:cs="Arial"/>
        <w:sz w:val="18"/>
        <w:szCs w:val="18"/>
      </w:rPr>
      <w:tab/>
    </w:r>
    <w:r w:rsidRPr="00163FBE">
      <w:rPr>
        <w:rFonts w:cs="Arial"/>
        <w:sz w:val="18"/>
        <w:szCs w:val="18"/>
      </w:rPr>
      <w:fldChar w:fldCharType="begin"/>
    </w:r>
    <w:r w:rsidRPr="00163FBE">
      <w:rPr>
        <w:rFonts w:cs="Arial"/>
        <w:sz w:val="18"/>
        <w:szCs w:val="18"/>
      </w:rPr>
      <w:instrText>PAGE   \* MERGEFORMAT</w:instrText>
    </w:r>
    <w:r w:rsidRPr="00163FBE">
      <w:rPr>
        <w:rFonts w:cs="Arial"/>
        <w:sz w:val="18"/>
        <w:szCs w:val="18"/>
      </w:rPr>
      <w:fldChar w:fldCharType="separate"/>
    </w:r>
    <w:r w:rsidRPr="00163FBE">
      <w:rPr>
        <w:rFonts w:cs="Arial"/>
        <w:sz w:val="18"/>
        <w:szCs w:val="18"/>
        <w:lang w:val="nl-NL"/>
      </w:rPr>
      <w:t>1</w:t>
    </w:r>
    <w:r w:rsidRPr="00163FBE">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35C1" w14:textId="77777777" w:rsidR="00270A62" w:rsidRDefault="00270A62" w:rsidP="00522807">
      <w:pPr>
        <w:spacing w:line="240" w:lineRule="auto"/>
      </w:pPr>
      <w:r>
        <w:separator/>
      </w:r>
    </w:p>
  </w:footnote>
  <w:footnote w:type="continuationSeparator" w:id="0">
    <w:p w14:paraId="6AC90E96" w14:textId="77777777" w:rsidR="00270A62" w:rsidRDefault="00270A62" w:rsidP="00522807">
      <w:pPr>
        <w:spacing w:line="240" w:lineRule="auto"/>
      </w:pPr>
      <w:r>
        <w:continuationSeparator/>
      </w:r>
    </w:p>
  </w:footnote>
  <w:footnote w:id="1">
    <w:p w14:paraId="49C41606" w14:textId="53B0D14E" w:rsidR="004A6A4A" w:rsidRPr="00B1449B" w:rsidRDefault="004A6A4A" w:rsidP="00EF4405">
      <w:pPr>
        <w:pStyle w:val="Voetnoottekst"/>
        <w:jc w:val="left"/>
        <w:rPr>
          <w:sz w:val="18"/>
          <w:szCs w:val="18"/>
        </w:rPr>
      </w:pPr>
      <w:r w:rsidRPr="00B1449B">
        <w:rPr>
          <w:rStyle w:val="Voetnootmarkering"/>
          <w:sz w:val="18"/>
          <w:szCs w:val="18"/>
        </w:rPr>
        <w:footnoteRef/>
      </w:r>
      <w:r w:rsidRPr="00B1449B">
        <w:rPr>
          <w:sz w:val="18"/>
          <w:szCs w:val="18"/>
        </w:rPr>
        <w:t xml:space="preserve"> </w:t>
      </w:r>
      <w:r w:rsidR="00711158" w:rsidRPr="00B1449B">
        <w:rPr>
          <w:sz w:val="18"/>
          <w:szCs w:val="18"/>
        </w:rPr>
        <w:t xml:space="preserve">Het opstellen van een opleidingsplan is verplicht voor werkgevers die 20 of meer werknemers tewerkstellen en moet uiterlijk rond zijn op 31/03. </w:t>
      </w:r>
      <w:r w:rsidR="00424EFC" w:rsidRPr="00B1449B">
        <w:rPr>
          <w:sz w:val="18"/>
          <w:szCs w:val="18"/>
        </w:rPr>
        <w:t xml:space="preserve">Dit plan moet bewaard worden binnen de schoot van de onderneming en moet binnen één maand na de inwerkingtreding van het opleidingsplan op elektronische wijze worden overgemaakt </w:t>
      </w:r>
      <w:r w:rsidR="00EF4405">
        <w:rPr>
          <w:sz w:val="18"/>
          <w:szCs w:val="18"/>
        </w:rPr>
        <w:t>aan</w:t>
      </w:r>
      <w:r w:rsidR="00424EFC" w:rsidRPr="00B1449B">
        <w:rPr>
          <w:sz w:val="18"/>
          <w:szCs w:val="18"/>
        </w:rPr>
        <w:t xml:space="preserve"> de hiertoe bevoegde ambtenaar.</w:t>
      </w:r>
    </w:p>
  </w:footnote>
  <w:footnote w:id="2">
    <w:p w14:paraId="0E6F8F33" w14:textId="29E01959" w:rsidR="00BB123A" w:rsidRPr="00BB123A" w:rsidRDefault="00BB123A" w:rsidP="00EF4405">
      <w:pPr>
        <w:pStyle w:val="Voetnoottekst"/>
        <w:jc w:val="left"/>
        <w:rPr>
          <w:lang w:val="nl-NL"/>
        </w:rPr>
      </w:pPr>
      <w:r>
        <w:rPr>
          <w:rStyle w:val="Voetnootmarkering"/>
        </w:rPr>
        <w:footnoteRef/>
      </w:r>
      <w:r>
        <w:t xml:space="preserve"> </w:t>
      </w:r>
      <w:r w:rsidR="006837DF" w:rsidRPr="00B1449B">
        <w:rPr>
          <w:sz w:val="18"/>
          <w:szCs w:val="18"/>
        </w:rPr>
        <w:t>Opgelet, het bevoegde paritaire (sub)comité kan minimale voorwaarden vaststellen waaraan een opleidingsplan moet voldoen. Kijk dus zeker na of er binnen uw paritair (sub)comité reeds bepaalde minimumgaranties voorzien zijn die moeten worden opgenomen in het plan.</w:t>
      </w:r>
    </w:p>
  </w:footnote>
  <w:footnote w:id="3">
    <w:p w14:paraId="66AE2A8A" w14:textId="4F038272" w:rsidR="007A7DC6" w:rsidRPr="00B1449B" w:rsidRDefault="007A7DC6" w:rsidP="00EF4405">
      <w:pPr>
        <w:pStyle w:val="Voetnoottekst"/>
        <w:jc w:val="left"/>
        <w:rPr>
          <w:sz w:val="18"/>
          <w:szCs w:val="18"/>
          <w:lang w:val="nl-NL"/>
        </w:rPr>
      </w:pPr>
      <w:r w:rsidRPr="00B1449B">
        <w:rPr>
          <w:rStyle w:val="Voetnootmarkering"/>
          <w:sz w:val="18"/>
          <w:szCs w:val="18"/>
        </w:rPr>
        <w:footnoteRef/>
      </w:r>
      <w:r w:rsidRPr="00B1449B">
        <w:rPr>
          <w:sz w:val="18"/>
          <w:szCs w:val="18"/>
        </w:rPr>
        <w:t xml:space="preserve"> </w:t>
      </w:r>
      <w:r w:rsidRPr="00B1449B">
        <w:rPr>
          <w:sz w:val="18"/>
          <w:szCs w:val="18"/>
          <w:lang w:val="nl-NL"/>
        </w:rPr>
        <w:t>Schrappen wat niet past</w:t>
      </w:r>
      <w:r w:rsidR="00C974CD" w:rsidRPr="00B1449B">
        <w:rPr>
          <w:sz w:val="18"/>
          <w:szCs w:val="18"/>
          <w:lang w:val="nl-NL"/>
        </w:rPr>
        <w:t>.</w:t>
      </w:r>
    </w:p>
  </w:footnote>
  <w:footnote w:id="4">
    <w:p w14:paraId="495C3A43" w14:textId="77777777" w:rsidR="00C974CD" w:rsidRPr="00B1449B" w:rsidRDefault="00C974CD" w:rsidP="00EF4405">
      <w:pPr>
        <w:pStyle w:val="Voetnoottekst"/>
        <w:jc w:val="left"/>
        <w:rPr>
          <w:sz w:val="18"/>
          <w:szCs w:val="18"/>
          <w:lang w:val="nl-NL"/>
        </w:rPr>
      </w:pPr>
      <w:r w:rsidRPr="00B1449B">
        <w:rPr>
          <w:rStyle w:val="Voetnootmarkering"/>
          <w:sz w:val="18"/>
          <w:szCs w:val="18"/>
        </w:rPr>
        <w:footnoteRef/>
      </w:r>
      <w:r w:rsidRPr="00B1449B">
        <w:rPr>
          <w:sz w:val="18"/>
          <w:szCs w:val="18"/>
        </w:rPr>
        <w:t xml:space="preserve"> </w:t>
      </w:r>
      <w:r w:rsidRPr="00B1449B">
        <w:rPr>
          <w:sz w:val="18"/>
          <w:szCs w:val="18"/>
          <w:lang w:val="nl-NL"/>
        </w:rPr>
        <w:t>Schrappen wat niet past.</w:t>
      </w:r>
    </w:p>
  </w:footnote>
  <w:footnote w:id="5">
    <w:p w14:paraId="5C182916" w14:textId="354294E1" w:rsidR="00CA0709" w:rsidRPr="00B1449B" w:rsidRDefault="00CA0709" w:rsidP="00EF4405">
      <w:pPr>
        <w:pStyle w:val="Voetnoottekst"/>
        <w:jc w:val="left"/>
        <w:rPr>
          <w:sz w:val="18"/>
          <w:szCs w:val="18"/>
          <w:lang w:val="nl-NL"/>
        </w:rPr>
      </w:pPr>
      <w:r w:rsidRPr="00B1449B">
        <w:rPr>
          <w:rStyle w:val="Voetnootmarkering"/>
          <w:sz w:val="18"/>
          <w:szCs w:val="18"/>
        </w:rPr>
        <w:footnoteRef/>
      </w:r>
      <w:r w:rsidRPr="00B1449B">
        <w:rPr>
          <w:sz w:val="18"/>
          <w:szCs w:val="18"/>
        </w:rPr>
        <w:t xml:space="preserve"> </w:t>
      </w:r>
      <w:r w:rsidR="00D925C8" w:rsidRPr="00B1449B">
        <w:rPr>
          <w:sz w:val="18"/>
          <w:szCs w:val="18"/>
        </w:rPr>
        <w:t>Gelieve de doelstellingen te omschrijven</w:t>
      </w:r>
      <w:r w:rsidR="007C3A09">
        <w:rPr>
          <w:sz w:val="18"/>
          <w:szCs w:val="18"/>
        </w:rPr>
        <w:t>,</w:t>
      </w:r>
      <w:r w:rsidR="00D925C8" w:rsidRPr="00B1449B">
        <w:rPr>
          <w:sz w:val="18"/>
          <w:szCs w:val="18"/>
        </w:rPr>
        <w:t xml:space="preserve"> b</w:t>
      </w:r>
      <w:r w:rsidRPr="00B1449B">
        <w:rPr>
          <w:sz w:val="18"/>
          <w:szCs w:val="18"/>
          <w:lang w:val="nl-NL"/>
        </w:rPr>
        <w:t xml:space="preserve">v. de kennis en vaardigheden die nodig zijn </w:t>
      </w:r>
      <w:r w:rsidR="00D925C8" w:rsidRPr="00B1449B">
        <w:rPr>
          <w:sz w:val="18"/>
          <w:szCs w:val="18"/>
          <w:lang w:val="nl-NL"/>
        </w:rPr>
        <w:t>binnen</w:t>
      </w:r>
      <w:r w:rsidRPr="00B1449B">
        <w:rPr>
          <w:sz w:val="18"/>
          <w:szCs w:val="18"/>
          <w:lang w:val="nl-NL"/>
        </w:rPr>
        <w:t xml:space="preserve"> de onderneming, de opleidingsbehoeften van de onderneming en van de werknemers</w:t>
      </w:r>
      <w:r w:rsidR="00341EA5" w:rsidRPr="00B1449B">
        <w:rPr>
          <w:sz w:val="18"/>
          <w:szCs w:val="18"/>
          <w:lang w:val="nl-NL"/>
        </w:rPr>
        <w:t xml:space="preserve"> etc.</w:t>
      </w:r>
    </w:p>
  </w:footnote>
  <w:footnote w:id="6">
    <w:p w14:paraId="16A35EDE" w14:textId="4DB8BEE4" w:rsidR="00786D24" w:rsidRPr="00B1449B" w:rsidRDefault="00786D24" w:rsidP="00EF4405">
      <w:pPr>
        <w:pStyle w:val="Voetnoottekst"/>
        <w:jc w:val="left"/>
        <w:rPr>
          <w:sz w:val="18"/>
          <w:szCs w:val="18"/>
          <w:lang w:val="nl-NL"/>
        </w:rPr>
      </w:pPr>
      <w:r w:rsidRPr="00B1449B">
        <w:rPr>
          <w:rStyle w:val="Voetnootmarkering"/>
          <w:sz w:val="18"/>
          <w:szCs w:val="18"/>
        </w:rPr>
        <w:footnoteRef/>
      </w:r>
      <w:r w:rsidRPr="00B1449B">
        <w:rPr>
          <w:sz w:val="18"/>
          <w:szCs w:val="18"/>
        </w:rPr>
        <w:t xml:space="preserve"> </w:t>
      </w:r>
      <w:r w:rsidRPr="00B1449B">
        <w:rPr>
          <w:sz w:val="18"/>
          <w:szCs w:val="18"/>
          <w:lang w:val="nl-NL"/>
        </w:rPr>
        <w:t>Formele opleiding</w:t>
      </w:r>
      <w:r w:rsidR="008D587E" w:rsidRPr="00B1449B">
        <w:rPr>
          <w:sz w:val="18"/>
          <w:szCs w:val="18"/>
          <w:lang w:val="nl-NL"/>
        </w:rPr>
        <w:t xml:space="preserve">en zijn door lesgevers of opleiders ontwikkelde cursussen en stages, georganiseerd op een plaats die duidelijk afgescheiden is van de werkplek; </w:t>
      </w:r>
      <w:r w:rsidRPr="00B1449B">
        <w:rPr>
          <w:sz w:val="18"/>
          <w:szCs w:val="18"/>
          <w:lang w:val="nl-NL"/>
        </w:rPr>
        <w:t>informele opleiding</w:t>
      </w:r>
      <w:r w:rsidR="008D587E" w:rsidRPr="00B1449B">
        <w:rPr>
          <w:sz w:val="18"/>
          <w:szCs w:val="18"/>
          <w:lang w:val="nl-NL"/>
        </w:rPr>
        <w:t>en zijn alle andere opleidingsinitiatieven die betrekking hebben op het werk en afgestemd zijn op de individuele behoeften van de werknemer</w:t>
      </w:r>
      <w:r w:rsidR="001972FE" w:rsidRPr="00B1449B">
        <w:rPr>
          <w:sz w:val="18"/>
          <w:szCs w:val="18"/>
          <w:lang w:val="nl-NL"/>
        </w:rPr>
        <w:t xml:space="preserve"> (bv. coaching, workshop</w:t>
      </w:r>
      <w:r w:rsidR="008D587E" w:rsidRPr="00B1449B">
        <w:rPr>
          <w:sz w:val="18"/>
          <w:szCs w:val="18"/>
          <w:lang w:val="nl-NL"/>
        </w:rPr>
        <w:t>s</w:t>
      </w:r>
      <w:r w:rsidR="001972FE" w:rsidRPr="00B1449B">
        <w:rPr>
          <w:sz w:val="18"/>
          <w:szCs w:val="18"/>
          <w:lang w:val="nl-NL"/>
        </w:rPr>
        <w:t>, on the job training…)</w:t>
      </w:r>
      <w:r w:rsidR="008D587E" w:rsidRPr="00B1449B">
        <w:rPr>
          <w:sz w:val="18"/>
          <w:szCs w:val="18"/>
          <w:lang w:val="nl-NL"/>
        </w:rPr>
        <w:t>.</w:t>
      </w:r>
    </w:p>
  </w:footnote>
  <w:footnote w:id="7">
    <w:p w14:paraId="2B414F22" w14:textId="2ABAF398" w:rsidR="00CA0709" w:rsidRPr="00B1449B" w:rsidRDefault="00CA0709" w:rsidP="00B1449B">
      <w:pPr>
        <w:spacing w:line="240" w:lineRule="auto"/>
        <w:jc w:val="left"/>
        <w:rPr>
          <w:sz w:val="18"/>
          <w:szCs w:val="18"/>
        </w:rPr>
      </w:pPr>
      <w:r w:rsidRPr="00B1449B">
        <w:rPr>
          <w:rStyle w:val="Voetnootmarkering"/>
          <w:sz w:val="18"/>
          <w:szCs w:val="18"/>
        </w:rPr>
        <w:footnoteRef/>
      </w:r>
      <w:r w:rsidRPr="00B1449B">
        <w:rPr>
          <w:sz w:val="18"/>
          <w:szCs w:val="18"/>
        </w:rPr>
        <w:t xml:space="preserve"> </w:t>
      </w:r>
      <w:r w:rsidR="00341EA5" w:rsidRPr="00B1449B">
        <w:rPr>
          <w:sz w:val="18"/>
          <w:szCs w:val="18"/>
        </w:rPr>
        <w:t xml:space="preserve">Bv. </w:t>
      </w:r>
      <w:r w:rsidRPr="00B1449B">
        <w:rPr>
          <w:sz w:val="18"/>
          <w:szCs w:val="18"/>
        </w:rPr>
        <w:t>vaardigheden meten om te bepalen welke opleidingsbehoeften er zijn</w:t>
      </w:r>
      <w:r w:rsidR="002B39E5" w:rsidRPr="00B1449B">
        <w:rPr>
          <w:sz w:val="18"/>
          <w:szCs w:val="18"/>
        </w:rPr>
        <w:t>, het opleidingsplan kan aangepast of aangevuld worden wanneer er zich nieuwe opleidingsbehoeften voordoen</w:t>
      </w:r>
      <w:r w:rsidR="00341EA5" w:rsidRPr="00B1449B">
        <w:rPr>
          <w:sz w:val="18"/>
          <w:szCs w:val="18"/>
        </w:rPr>
        <w:t xml:space="preserve"> etc.</w:t>
      </w:r>
    </w:p>
    <w:p w14:paraId="61394428" w14:textId="03858427" w:rsidR="00CA0709" w:rsidRPr="00B1449B" w:rsidRDefault="00CA0709" w:rsidP="00B1449B">
      <w:pPr>
        <w:pStyle w:val="Voetnoottekst"/>
        <w:jc w:val="left"/>
        <w:rPr>
          <w:sz w:val="18"/>
          <w:szCs w:val="18"/>
        </w:rPr>
      </w:pPr>
    </w:p>
  </w:footnote>
  <w:footnote w:id="8">
    <w:p w14:paraId="02CB45EA" w14:textId="5AFC7275" w:rsidR="00341EA5" w:rsidRPr="00B1449B" w:rsidRDefault="00341EA5" w:rsidP="00B1449B">
      <w:pPr>
        <w:pStyle w:val="Voetnoottekst"/>
        <w:jc w:val="left"/>
        <w:rPr>
          <w:sz w:val="18"/>
          <w:szCs w:val="18"/>
          <w:lang w:val="nl-NL"/>
        </w:rPr>
      </w:pPr>
      <w:r w:rsidRPr="00B1449B">
        <w:rPr>
          <w:rStyle w:val="Voetnootmarkering"/>
          <w:sz w:val="18"/>
          <w:szCs w:val="18"/>
        </w:rPr>
        <w:footnoteRef/>
      </w:r>
      <w:r w:rsidRPr="00B1449B">
        <w:rPr>
          <w:sz w:val="18"/>
          <w:szCs w:val="18"/>
        </w:rPr>
        <w:t xml:space="preserve"> </w:t>
      </w:r>
      <w:r w:rsidRPr="00B1449B">
        <w:rPr>
          <w:sz w:val="18"/>
          <w:szCs w:val="18"/>
          <w:lang w:val="nl-NL"/>
        </w:rPr>
        <w:t>Bv. analyse maken van de eventuele ongelijkheden en deze beperken en/of wegwerken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F4D4" w14:textId="3671EFD7" w:rsidR="00A94C30" w:rsidRDefault="00A94C30">
    <w:pPr>
      <w:pStyle w:val="Koptekst"/>
    </w:pPr>
    <w:r>
      <w:rPr>
        <w:noProof/>
      </w:rPr>
      <w:drawing>
        <wp:anchor distT="0" distB="0" distL="114300" distR="114300" simplePos="0" relativeHeight="251659264" behindDoc="1" locked="0" layoutInCell="1" allowOverlap="1" wp14:anchorId="4C0ACB18" wp14:editId="50681154">
          <wp:simplePos x="0" y="0"/>
          <wp:positionH relativeFrom="page">
            <wp:posOffset>23495</wp:posOffset>
          </wp:positionH>
          <wp:positionV relativeFrom="paragraph">
            <wp:posOffset>-429260</wp:posOffset>
          </wp:positionV>
          <wp:extent cx="1428750" cy="885825"/>
          <wp:effectExtent l="0" t="0" r="0" b="0"/>
          <wp:wrapThrough wrapText="bothSides">
            <wp:wrapPolygon edited="0">
              <wp:start x="8064" y="1858"/>
              <wp:lineTo x="6048" y="10219"/>
              <wp:lineTo x="1152" y="16258"/>
              <wp:lineTo x="4032" y="17652"/>
              <wp:lineTo x="3744" y="19974"/>
              <wp:lineTo x="20160" y="19974"/>
              <wp:lineTo x="19872" y="17652"/>
              <wp:lineTo x="18432" y="10219"/>
              <wp:lineTo x="20736" y="8826"/>
              <wp:lineTo x="9504" y="1858"/>
              <wp:lineTo x="8064" y="1858"/>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61"/>
    <w:multiLevelType w:val="hybridMultilevel"/>
    <w:tmpl w:val="A2D0959E"/>
    <w:lvl w:ilvl="0" w:tplc="4C5246A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08442A"/>
    <w:multiLevelType w:val="hybridMultilevel"/>
    <w:tmpl w:val="7294F700"/>
    <w:lvl w:ilvl="0" w:tplc="FFFFFFFF">
      <w:start w:val="1"/>
      <w:numFmt w:val="bullet"/>
      <w:lvlText w:val=""/>
      <w:lvlJc w:val="left"/>
      <w:pPr>
        <w:ind w:left="720" w:hanging="360"/>
      </w:pPr>
      <w:rPr>
        <w:rFonts w:ascii="Webdings" w:hAnsi="Webdings" w:hint="default"/>
      </w:rPr>
    </w:lvl>
    <w:lvl w:ilvl="1" w:tplc="3C2EFDA8">
      <w:start w:val="1"/>
      <w:numFmt w:val="bullet"/>
      <w:lvlText w:val=""/>
      <w:lvlJc w:val="left"/>
      <w:pPr>
        <w:ind w:left="1440" w:hanging="360"/>
      </w:pPr>
      <w:rPr>
        <w:rFonts w:ascii="Webdings" w:hAnsi="Web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483A98"/>
    <w:multiLevelType w:val="hybridMultilevel"/>
    <w:tmpl w:val="657CA568"/>
    <w:lvl w:ilvl="0" w:tplc="2E20FEBE">
      <w:start w:val="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6034441"/>
    <w:multiLevelType w:val="hybridMultilevel"/>
    <w:tmpl w:val="D72E94CA"/>
    <w:lvl w:ilvl="0" w:tplc="7E146A5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C3B6464"/>
    <w:multiLevelType w:val="hybridMultilevel"/>
    <w:tmpl w:val="06843248"/>
    <w:lvl w:ilvl="0" w:tplc="3B384BEC">
      <w:start w:val="9940"/>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2876E00"/>
    <w:multiLevelType w:val="hybridMultilevel"/>
    <w:tmpl w:val="91F61144"/>
    <w:lvl w:ilvl="0" w:tplc="2B500F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D25D98"/>
    <w:multiLevelType w:val="hybridMultilevel"/>
    <w:tmpl w:val="7196058A"/>
    <w:lvl w:ilvl="0" w:tplc="55CC0E6A">
      <w:start w:val="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1A8504A"/>
    <w:multiLevelType w:val="hybridMultilevel"/>
    <w:tmpl w:val="AE50AEE2"/>
    <w:lvl w:ilvl="0" w:tplc="3CBC751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E12A8C"/>
    <w:multiLevelType w:val="hybridMultilevel"/>
    <w:tmpl w:val="5CD8672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4AF7958"/>
    <w:multiLevelType w:val="hybridMultilevel"/>
    <w:tmpl w:val="125E0AE4"/>
    <w:lvl w:ilvl="0" w:tplc="2B500F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DB0731"/>
    <w:multiLevelType w:val="hybridMultilevel"/>
    <w:tmpl w:val="3C387EB6"/>
    <w:lvl w:ilvl="0" w:tplc="2B500FDA">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66BEB"/>
    <w:multiLevelType w:val="hybridMultilevel"/>
    <w:tmpl w:val="B434E08C"/>
    <w:lvl w:ilvl="0" w:tplc="1D3CE8E8">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2C57156"/>
    <w:multiLevelType w:val="hybridMultilevel"/>
    <w:tmpl w:val="7EF03290"/>
    <w:lvl w:ilvl="0" w:tplc="04130003">
      <w:start w:val="1"/>
      <w:numFmt w:val="bullet"/>
      <w:lvlText w:val="o"/>
      <w:lvlJc w:val="left"/>
      <w:pPr>
        <w:tabs>
          <w:tab w:val="num" w:pos="1111"/>
        </w:tabs>
        <w:ind w:left="1111" w:hanging="360"/>
      </w:pPr>
      <w:rPr>
        <w:rFonts w:ascii="Courier New" w:hAnsi="Courier New" w:cs="Courier New" w:hint="default"/>
      </w:rPr>
    </w:lvl>
    <w:lvl w:ilvl="1" w:tplc="04130003" w:tentative="1">
      <w:start w:val="1"/>
      <w:numFmt w:val="bullet"/>
      <w:lvlText w:val="o"/>
      <w:lvlJc w:val="left"/>
      <w:pPr>
        <w:tabs>
          <w:tab w:val="num" w:pos="1831"/>
        </w:tabs>
        <w:ind w:left="1831" w:hanging="360"/>
      </w:pPr>
      <w:rPr>
        <w:rFonts w:ascii="Courier New" w:hAnsi="Courier New" w:cs="Courier New" w:hint="default"/>
      </w:rPr>
    </w:lvl>
    <w:lvl w:ilvl="2" w:tplc="04130005" w:tentative="1">
      <w:start w:val="1"/>
      <w:numFmt w:val="bullet"/>
      <w:lvlText w:val=""/>
      <w:lvlJc w:val="left"/>
      <w:pPr>
        <w:tabs>
          <w:tab w:val="num" w:pos="2551"/>
        </w:tabs>
        <w:ind w:left="2551" w:hanging="360"/>
      </w:pPr>
      <w:rPr>
        <w:rFonts w:ascii="Wingdings" w:hAnsi="Wingdings" w:hint="default"/>
      </w:rPr>
    </w:lvl>
    <w:lvl w:ilvl="3" w:tplc="04130001" w:tentative="1">
      <w:start w:val="1"/>
      <w:numFmt w:val="bullet"/>
      <w:lvlText w:val=""/>
      <w:lvlJc w:val="left"/>
      <w:pPr>
        <w:tabs>
          <w:tab w:val="num" w:pos="3271"/>
        </w:tabs>
        <w:ind w:left="3271" w:hanging="360"/>
      </w:pPr>
      <w:rPr>
        <w:rFonts w:ascii="Symbol" w:hAnsi="Symbol" w:hint="default"/>
      </w:rPr>
    </w:lvl>
    <w:lvl w:ilvl="4" w:tplc="04130003" w:tentative="1">
      <w:start w:val="1"/>
      <w:numFmt w:val="bullet"/>
      <w:lvlText w:val="o"/>
      <w:lvlJc w:val="left"/>
      <w:pPr>
        <w:tabs>
          <w:tab w:val="num" w:pos="3991"/>
        </w:tabs>
        <w:ind w:left="3991" w:hanging="360"/>
      </w:pPr>
      <w:rPr>
        <w:rFonts w:ascii="Courier New" w:hAnsi="Courier New" w:cs="Courier New" w:hint="default"/>
      </w:rPr>
    </w:lvl>
    <w:lvl w:ilvl="5" w:tplc="04130005" w:tentative="1">
      <w:start w:val="1"/>
      <w:numFmt w:val="bullet"/>
      <w:lvlText w:val=""/>
      <w:lvlJc w:val="left"/>
      <w:pPr>
        <w:tabs>
          <w:tab w:val="num" w:pos="4711"/>
        </w:tabs>
        <w:ind w:left="4711" w:hanging="360"/>
      </w:pPr>
      <w:rPr>
        <w:rFonts w:ascii="Wingdings" w:hAnsi="Wingdings" w:hint="default"/>
      </w:rPr>
    </w:lvl>
    <w:lvl w:ilvl="6" w:tplc="04130001" w:tentative="1">
      <w:start w:val="1"/>
      <w:numFmt w:val="bullet"/>
      <w:lvlText w:val=""/>
      <w:lvlJc w:val="left"/>
      <w:pPr>
        <w:tabs>
          <w:tab w:val="num" w:pos="5431"/>
        </w:tabs>
        <w:ind w:left="5431" w:hanging="360"/>
      </w:pPr>
      <w:rPr>
        <w:rFonts w:ascii="Symbol" w:hAnsi="Symbol" w:hint="default"/>
      </w:rPr>
    </w:lvl>
    <w:lvl w:ilvl="7" w:tplc="04130003" w:tentative="1">
      <w:start w:val="1"/>
      <w:numFmt w:val="bullet"/>
      <w:lvlText w:val="o"/>
      <w:lvlJc w:val="left"/>
      <w:pPr>
        <w:tabs>
          <w:tab w:val="num" w:pos="6151"/>
        </w:tabs>
        <w:ind w:left="6151" w:hanging="360"/>
      </w:pPr>
      <w:rPr>
        <w:rFonts w:ascii="Courier New" w:hAnsi="Courier New" w:cs="Courier New" w:hint="default"/>
      </w:rPr>
    </w:lvl>
    <w:lvl w:ilvl="8" w:tplc="04130005" w:tentative="1">
      <w:start w:val="1"/>
      <w:numFmt w:val="bullet"/>
      <w:lvlText w:val=""/>
      <w:lvlJc w:val="left"/>
      <w:pPr>
        <w:tabs>
          <w:tab w:val="num" w:pos="6871"/>
        </w:tabs>
        <w:ind w:left="6871" w:hanging="360"/>
      </w:pPr>
      <w:rPr>
        <w:rFonts w:ascii="Wingdings" w:hAnsi="Wingdings" w:hint="default"/>
      </w:rPr>
    </w:lvl>
  </w:abstractNum>
  <w:abstractNum w:abstractNumId="13" w15:restartNumberingAfterBreak="0">
    <w:nsid w:val="37311286"/>
    <w:multiLevelType w:val="hybridMultilevel"/>
    <w:tmpl w:val="06CC2D12"/>
    <w:lvl w:ilvl="0" w:tplc="3CBC751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A157B2"/>
    <w:multiLevelType w:val="hybridMultilevel"/>
    <w:tmpl w:val="F3B6164C"/>
    <w:lvl w:ilvl="0" w:tplc="E3C0FB14">
      <w:start w:val="1"/>
      <w:numFmt w:val="decimal"/>
      <w:suff w:val="space"/>
      <w:lvlText w:val="Art. %1"/>
      <w:lvlJc w:val="left"/>
      <w:pPr>
        <w:ind w:left="0" w:firstLine="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FFA0F9E"/>
    <w:multiLevelType w:val="hybridMultilevel"/>
    <w:tmpl w:val="A8869B62"/>
    <w:lvl w:ilvl="0" w:tplc="3CBC751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21565B7"/>
    <w:multiLevelType w:val="hybridMultilevel"/>
    <w:tmpl w:val="B62A1D66"/>
    <w:lvl w:ilvl="0" w:tplc="2B500FD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4C86082"/>
    <w:multiLevelType w:val="hybridMultilevel"/>
    <w:tmpl w:val="48F670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5FD4B23"/>
    <w:multiLevelType w:val="hybridMultilevel"/>
    <w:tmpl w:val="3E06ECE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9" w15:restartNumberingAfterBreak="0">
    <w:nsid w:val="46FA1765"/>
    <w:multiLevelType w:val="hybridMultilevel"/>
    <w:tmpl w:val="CBECB28A"/>
    <w:lvl w:ilvl="0" w:tplc="08130001">
      <w:numFmt w:val="bullet"/>
      <w:lvlText w:val=""/>
      <w:lvlJc w:val="left"/>
      <w:pPr>
        <w:ind w:left="720" w:hanging="360"/>
      </w:pPr>
      <w:rPr>
        <w:rFonts w:ascii="Symbol" w:eastAsia="Times New Roman"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82D1B46"/>
    <w:multiLevelType w:val="hybridMultilevel"/>
    <w:tmpl w:val="1A9C58C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366DB1"/>
    <w:multiLevelType w:val="hybridMultilevel"/>
    <w:tmpl w:val="B8F03CC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580571"/>
    <w:multiLevelType w:val="hybridMultilevel"/>
    <w:tmpl w:val="E61EBE62"/>
    <w:lvl w:ilvl="0" w:tplc="3C2EFDA8">
      <w:start w:val="1"/>
      <w:numFmt w:val="bullet"/>
      <w:lvlText w:val=""/>
      <w:lvlJc w:val="left"/>
      <w:pPr>
        <w:ind w:left="720" w:hanging="360"/>
      </w:pPr>
      <w:rPr>
        <w:rFonts w:ascii="Webdings" w:hAnsi="Web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09D5844"/>
    <w:multiLevelType w:val="hybridMultilevel"/>
    <w:tmpl w:val="F760BB02"/>
    <w:lvl w:ilvl="0" w:tplc="CC8E1838">
      <w:start w:val="1"/>
      <w:numFmt w:val="upperRoman"/>
      <w:pStyle w:val="Kop2"/>
      <w:lvlText w:val="Bijlage %1."/>
      <w:lvlJc w:val="left"/>
      <w:pPr>
        <w:ind w:left="6" w:hanging="360"/>
      </w:pPr>
      <w:rPr>
        <w:rFonts w:hint="default"/>
      </w:rPr>
    </w:lvl>
    <w:lvl w:ilvl="1" w:tplc="08130019" w:tentative="1">
      <w:start w:val="1"/>
      <w:numFmt w:val="lowerLetter"/>
      <w:lvlText w:val="%2."/>
      <w:lvlJc w:val="left"/>
      <w:pPr>
        <w:ind w:left="726" w:hanging="360"/>
      </w:pPr>
    </w:lvl>
    <w:lvl w:ilvl="2" w:tplc="0813001B" w:tentative="1">
      <w:start w:val="1"/>
      <w:numFmt w:val="lowerRoman"/>
      <w:lvlText w:val="%3."/>
      <w:lvlJc w:val="right"/>
      <w:pPr>
        <w:ind w:left="1446" w:hanging="180"/>
      </w:pPr>
    </w:lvl>
    <w:lvl w:ilvl="3" w:tplc="0813000F" w:tentative="1">
      <w:start w:val="1"/>
      <w:numFmt w:val="decimal"/>
      <w:lvlText w:val="%4."/>
      <w:lvlJc w:val="left"/>
      <w:pPr>
        <w:ind w:left="2166" w:hanging="360"/>
      </w:pPr>
    </w:lvl>
    <w:lvl w:ilvl="4" w:tplc="08130019" w:tentative="1">
      <w:start w:val="1"/>
      <w:numFmt w:val="lowerLetter"/>
      <w:lvlText w:val="%5."/>
      <w:lvlJc w:val="left"/>
      <w:pPr>
        <w:ind w:left="2886" w:hanging="360"/>
      </w:pPr>
    </w:lvl>
    <w:lvl w:ilvl="5" w:tplc="0813001B" w:tentative="1">
      <w:start w:val="1"/>
      <w:numFmt w:val="lowerRoman"/>
      <w:lvlText w:val="%6."/>
      <w:lvlJc w:val="right"/>
      <w:pPr>
        <w:ind w:left="3606" w:hanging="180"/>
      </w:pPr>
    </w:lvl>
    <w:lvl w:ilvl="6" w:tplc="0813000F" w:tentative="1">
      <w:start w:val="1"/>
      <w:numFmt w:val="decimal"/>
      <w:lvlText w:val="%7."/>
      <w:lvlJc w:val="left"/>
      <w:pPr>
        <w:ind w:left="4326" w:hanging="360"/>
      </w:pPr>
    </w:lvl>
    <w:lvl w:ilvl="7" w:tplc="08130019" w:tentative="1">
      <w:start w:val="1"/>
      <w:numFmt w:val="lowerLetter"/>
      <w:lvlText w:val="%8."/>
      <w:lvlJc w:val="left"/>
      <w:pPr>
        <w:ind w:left="5046" w:hanging="360"/>
      </w:pPr>
    </w:lvl>
    <w:lvl w:ilvl="8" w:tplc="0813001B" w:tentative="1">
      <w:start w:val="1"/>
      <w:numFmt w:val="lowerRoman"/>
      <w:lvlText w:val="%9."/>
      <w:lvlJc w:val="right"/>
      <w:pPr>
        <w:ind w:left="5766" w:hanging="180"/>
      </w:pPr>
    </w:lvl>
  </w:abstractNum>
  <w:abstractNum w:abstractNumId="24" w15:restartNumberingAfterBreak="0">
    <w:nsid w:val="53A06524"/>
    <w:multiLevelType w:val="hybridMultilevel"/>
    <w:tmpl w:val="20B65DEA"/>
    <w:lvl w:ilvl="0" w:tplc="CE38D97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72E3883"/>
    <w:multiLevelType w:val="hybridMultilevel"/>
    <w:tmpl w:val="F71221C2"/>
    <w:lvl w:ilvl="0" w:tplc="B5A88D02">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A860F09"/>
    <w:multiLevelType w:val="hybridMultilevel"/>
    <w:tmpl w:val="8E14034E"/>
    <w:lvl w:ilvl="0" w:tplc="C38ED074">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8A47BC"/>
    <w:multiLevelType w:val="hybridMultilevel"/>
    <w:tmpl w:val="E99A6A74"/>
    <w:lvl w:ilvl="0" w:tplc="3E8E404A">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B974B30"/>
    <w:multiLevelType w:val="hybridMultilevel"/>
    <w:tmpl w:val="79B81B28"/>
    <w:lvl w:ilvl="0" w:tplc="C38ED074">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E1763E"/>
    <w:multiLevelType w:val="hybridMultilevel"/>
    <w:tmpl w:val="3EF8422E"/>
    <w:lvl w:ilvl="0" w:tplc="EC32C646">
      <w:start w:val="1"/>
      <w:numFmt w:val="decimal"/>
      <w:suff w:val="space"/>
      <w:lvlText w:val="Art. %1"/>
      <w:lvlJc w:val="left"/>
      <w:pPr>
        <w:ind w:left="0" w:firstLine="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70000BB8"/>
    <w:multiLevelType w:val="hybridMultilevel"/>
    <w:tmpl w:val="541E5366"/>
    <w:lvl w:ilvl="0" w:tplc="2A020EDC">
      <w:start w:val="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0C45346"/>
    <w:multiLevelType w:val="hybridMultilevel"/>
    <w:tmpl w:val="BA223EFC"/>
    <w:lvl w:ilvl="0" w:tplc="19842488">
      <w:start w:val="1"/>
      <w:numFmt w:val="upperRoman"/>
      <w:pStyle w:val="Kop1"/>
      <w:lvlText w:val="Hoofdstuk %1."/>
      <w:lvlJc w:val="left"/>
      <w:pPr>
        <w:ind w:left="36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CB448F4"/>
    <w:multiLevelType w:val="hybridMultilevel"/>
    <w:tmpl w:val="2832542A"/>
    <w:lvl w:ilvl="0" w:tplc="E912E448">
      <w:start w:val="5"/>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E2641DF"/>
    <w:multiLevelType w:val="singleLevel"/>
    <w:tmpl w:val="21566A10"/>
    <w:lvl w:ilvl="0">
      <w:start w:val="12"/>
      <w:numFmt w:val="bullet"/>
      <w:pStyle w:val="ops1"/>
      <w:lvlText w:val="–"/>
      <w:lvlJc w:val="left"/>
      <w:pPr>
        <w:tabs>
          <w:tab w:val="num" w:pos="1080"/>
        </w:tabs>
        <w:ind w:left="1004" w:hanging="284"/>
      </w:pPr>
      <w:rPr>
        <w:rFonts w:ascii="Times New Roman" w:hAnsi="Times New Roman" w:hint="default"/>
      </w:rPr>
    </w:lvl>
  </w:abstractNum>
  <w:num w:numId="1" w16cid:durableId="1985618733">
    <w:abstractNumId w:val="31"/>
  </w:num>
  <w:num w:numId="2" w16cid:durableId="1349915735">
    <w:abstractNumId w:val="33"/>
  </w:num>
  <w:num w:numId="3" w16cid:durableId="1125930875">
    <w:abstractNumId w:val="23"/>
  </w:num>
  <w:num w:numId="4" w16cid:durableId="1227034384">
    <w:abstractNumId w:val="20"/>
  </w:num>
  <w:num w:numId="5" w16cid:durableId="1842697845">
    <w:abstractNumId w:val="12"/>
  </w:num>
  <w:num w:numId="6" w16cid:durableId="474494487">
    <w:abstractNumId w:val="21"/>
  </w:num>
  <w:num w:numId="7" w16cid:durableId="1964532970">
    <w:abstractNumId w:val="28"/>
  </w:num>
  <w:num w:numId="8" w16cid:durableId="325943015">
    <w:abstractNumId w:val="19"/>
  </w:num>
  <w:num w:numId="9" w16cid:durableId="1206286005">
    <w:abstractNumId w:val="10"/>
  </w:num>
  <w:num w:numId="10" w16cid:durableId="1070425333">
    <w:abstractNumId w:val="9"/>
  </w:num>
  <w:num w:numId="11" w16cid:durableId="43843754">
    <w:abstractNumId w:val="5"/>
  </w:num>
  <w:num w:numId="12" w16cid:durableId="903175741">
    <w:abstractNumId w:val="16"/>
  </w:num>
  <w:num w:numId="13" w16cid:durableId="1793549330">
    <w:abstractNumId w:val="29"/>
  </w:num>
  <w:num w:numId="14" w16cid:durableId="157964658">
    <w:abstractNumId w:val="27"/>
  </w:num>
  <w:num w:numId="15" w16cid:durableId="579558997">
    <w:abstractNumId w:val="24"/>
  </w:num>
  <w:num w:numId="16" w16cid:durableId="870997804">
    <w:abstractNumId w:val="3"/>
  </w:num>
  <w:num w:numId="17" w16cid:durableId="1588928339">
    <w:abstractNumId w:val="13"/>
  </w:num>
  <w:num w:numId="18" w16cid:durableId="53745446">
    <w:abstractNumId w:val="15"/>
  </w:num>
  <w:num w:numId="19" w16cid:durableId="1661688468">
    <w:abstractNumId w:val="17"/>
  </w:num>
  <w:num w:numId="20" w16cid:durableId="1722561525">
    <w:abstractNumId w:val="14"/>
  </w:num>
  <w:num w:numId="21" w16cid:durableId="1940872794">
    <w:abstractNumId w:val="7"/>
  </w:num>
  <w:num w:numId="22" w16cid:durableId="1773016443">
    <w:abstractNumId w:val="26"/>
  </w:num>
  <w:num w:numId="23" w16cid:durableId="1614095634">
    <w:abstractNumId w:val="8"/>
  </w:num>
  <w:num w:numId="24" w16cid:durableId="1565600310">
    <w:abstractNumId w:val="11"/>
  </w:num>
  <w:num w:numId="25" w16cid:durableId="2060933877">
    <w:abstractNumId w:val="32"/>
  </w:num>
  <w:num w:numId="26" w16cid:durableId="320236068">
    <w:abstractNumId w:val="6"/>
  </w:num>
  <w:num w:numId="27" w16cid:durableId="974486319">
    <w:abstractNumId w:val="2"/>
  </w:num>
  <w:num w:numId="28" w16cid:durableId="1856461713">
    <w:abstractNumId w:val="4"/>
  </w:num>
  <w:num w:numId="29" w16cid:durableId="1587886585">
    <w:abstractNumId w:val="22"/>
  </w:num>
  <w:num w:numId="30" w16cid:durableId="1346983259">
    <w:abstractNumId w:val="1"/>
  </w:num>
  <w:num w:numId="31" w16cid:durableId="1245146850">
    <w:abstractNumId w:val="18"/>
  </w:num>
  <w:num w:numId="32" w16cid:durableId="1972397895">
    <w:abstractNumId w:val="25"/>
  </w:num>
  <w:num w:numId="33" w16cid:durableId="12803418">
    <w:abstractNumId w:val="30"/>
  </w:num>
  <w:num w:numId="34" w16cid:durableId="152051184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7"/>
    <w:rsid w:val="0000019E"/>
    <w:rsid w:val="00010B71"/>
    <w:rsid w:val="00013089"/>
    <w:rsid w:val="00016DE9"/>
    <w:rsid w:val="00016E7F"/>
    <w:rsid w:val="00025EA3"/>
    <w:rsid w:val="00031E2E"/>
    <w:rsid w:val="000365D1"/>
    <w:rsid w:val="000575EE"/>
    <w:rsid w:val="000611AC"/>
    <w:rsid w:val="000674E5"/>
    <w:rsid w:val="000702FF"/>
    <w:rsid w:val="00073EC3"/>
    <w:rsid w:val="0007615B"/>
    <w:rsid w:val="00080759"/>
    <w:rsid w:val="000904B4"/>
    <w:rsid w:val="000956FA"/>
    <w:rsid w:val="000A00FE"/>
    <w:rsid w:val="000A0B7A"/>
    <w:rsid w:val="000A1A30"/>
    <w:rsid w:val="000B06DD"/>
    <w:rsid w:val="000B3701"/>
    <w:rsid w:val="000C6C70"/>
    <w:rsid w:val="000C78F1"/>
    <w:rsid w:val="000D4202"/>
    <w:rsid w:val="000F0501"/>
    <w:rsid w:val="00103953"/>
    <w:rsid w:val="00110648"/>
    <w:rsid w:val="00113491"/>
    <w:rsid w:val="00120C68"/>
    <w:rsid w:val="0012707B"/>
    <w:rsid w:val="00131C37"/>
    <w:rsid w:val="00133476"/>
    <w:rsid w:val="00133B8C"/>
    <w:rsid w:val="0014560C"/>
    <w:rsid w:val="0015119A"/>
    <w:rsid w:val="001540B3"/>
    <w:rsid w:val="00163FBE"/>
    <w:rsid w:val="00166A36"/>
    <w:rsid w:val="0016756A"/>
    <w:rsid w:val="00171C1C"/>
    <w:rsid w:val="00180DFB"/>
    <w:rsid w:val="00190B14"/>
    <w:rsid w:val="001924A3"/>
    <w:rsid w:val="00194674"/>
    <w:rsid w:val="0019488A"/>
    <w:rsid w:val="001972FE"/>
    <w:rsid w:val="001A0D47"/>
    <w:rsid w:val="001B2A9F"/>
    <w:rsid w:val="001B4DF5"/>
    <w:rsid w:val="001D7B53"/>
    <w:rsid w:val="001E4194"/>
    <w:rsid w:val="001E5E8A"/>
    <w:rsid w:val="001F1E31"/>
    <w:rsid w:val="001F4E89"/>
    <w:rsid w:val="002016E2"/>
    <w:rsid w:val="0020294D"/>
    <w:rsid w:val="00205B09"/>
    <w:rsid w:val="0020703C"/>
    <w:rsid w:val="00207A67"/>
    <w:rsid w:val="00211986"/>
    <w:rsid w:val="0022650F"/>
    <w:rsid w:val="0023097E"/>
    <w:rsid w:val="002367FE"/>
    <w:rsid w:val="00242FEE"/>
    <w:rsid w:val="002431BE"/>
    <w:rsid w:val="00246E5B"/>
    <w:rsid w:val="00247051"/>
    <w:rsid w:val="00247A5E"/>
    <w:rsid w:val="002531E3"/>
    <w:rsid w:val="00255FA5"/>
    <w:rsid w:val="002610A0"/>
    <w:rsid w:val="0026621C"/>
    <w:rsid w:val="0027007D"/>
    <w:rsid w:val="00270A62"/>
    <w:rsid w:val="002806CF"/>
    <w:rsid w:val="0028076C"/>
    <w:rsid w:val="00292336"/>
    <w:rsid w:val="00293578"/>
    <w:rsid w:val="00295B2E"/>
    <w:rsid w:val="002968ED"/>
    <w:rsid w:val="002B39E5"/>
    <w:rsid w:val="002C0A4D"/>
    <w:rsid w:val="002C2750"/>
    <w:rsid w:val="002C53E6"/>
    <w:rsid w:val="002C61F8"/>
    <w:rsid w:val="002D4E75"/>
    <w:rsid w:val="002D667D"/>
    <w:rsid w:val="002E0592"/>
    <w:rsid w:val="002E0BA4"/>
    <w:rsid w:val="002E4BBC"/>
    <w:rsid w:val="002F16BE"/>
    <w:rsid w:val="002F2B3B"/>
    <w:rsid w:val="002F6C2F"/>
    <w:rsid w:val="00305568"/>
    <w:rsid w:val="003063EB"/>
    <w:rsid w:val="0030799E"/>
    <w:rsid w:val="0031292A"/>
    <w:rsid w:val="0032262F"/>
    <w:rsid w:val="003238B4"/>
    <w:rsid w:val="00325AD9"/>
    <w:rsid w:val="00331C36"/>
    <w:rsid w:val="00341EA5"/>
    <w:rsid w:val="00351EF7"/>
    <w:rsid w:val="003539E8"/>
    <w:rsid w:val="0036638D"/>
    <w:rsid w:val="00373306"/>
    <w:rsid w:val="003876F1"/>
    <w:rsid w:val="0039075B"/>
    <w:rsid w:val="00390B60"/>
    <w:rsid w:val="00391A64"/>
    <w:rsid w:val="00394314"/>
    <w:rsid w:val="003A374A"/>
    <w:rsid w:val="003A4963"/>
    <w:rsid w:val="003A773C"/>
    <w:rsid w:val="003B376F"/>
    <w:rsid w:val="003B48FD"/>
    <w:rsid w:val="003B6CF0"/>
    <w:rsid w:val="003B7189"/>
    <w:rsid w:val="003C5182"/>
    <w:rsid w:val="003C71FB"/>
    <w:rsid w:val="003C7DAF"/>
    <w:rsid w:val="003E5BF1"/>
    <w:rsid w:val="003F672A"/>
    <w:rsid w:val="00403052"/>
    <w:rsid w:val="00403310"/>
    <w:rsid w:val="00406870"/>
    <w:rsid w:val="00414852"/>
    <w:rsid w:val="00415751"/>
    <w:rsid w:val="00415DC5"/>
    <w:rsid w:val="0041629C"/>
    <w:rsid w:val="00422FBD"/>
    <w:rsid w:val="00424EFC"/>
    <w:rsid w:val="00425370"/>
    <w:rsid w:val="00426164"/>
    <w:rsid w:val="00435568"/>
    <w:rsid w:val="0043758E"/>
    <w:rsid w:val="00456BC6"/>
    <w:rsid w:val="00473DC4"/>
    <w:rsid w:val="00474145"/>
    <w:rsid w:val="00476A30"/>
    <w:rsid w:val="004A0BB7"/>
    <w:rsid w:val="004A26F0"/>
    <w:rsid w:val="004A6A4A"/>
    <w:rsid w:val="004A7890"/>
    <w:rsid w:val="004B234D"/>
    <w:rsid w:val="004B3FAD"/>
    <w:rsid w:val="004B4753"/>
    <w:rsid w:val="004B49AC"/>
    <w:rsid w:val="004B5961"/>
    <w:rsid w:val="004B5CBC"/>
    <w:rsid w:val="004C590D"/>
    <w:rsid w:val="004D28F3"/>
    <w:rsid w:val="004D4FB7"/>
    <w:rsid w:val="004E1770"/>
    <w:rsid w:val="004E373C"/>
    <w:rsid w:val="004E3BC3"/>
    <w:rsid w:val="004E583B"/>
    <w:rsid w:val="004E795B"/>
    <w:rsid w:val="004E7E00"/>
    <w:rsid w:val="004E7E0B"/>
    <w:rsid w:val="004E7E8E"/>
    <w:rsid w:val="004F760D"/>
    <w:rsid w:val="00503057"/>
    <w:rsid w:val="00503D36"/>
    <w:rsid w:val="0050506C"/>
    <w:rsid w:val="00510256"/>
    <w:rsid w:val="005148C3"/>
    <w:rsid w:val="00515220"/>
    <w:rsid w:val="00520914"/>
    <w:rsid w:val="00522807"/>
    <w:rsid w:val="005256FD"/>
    <w:rsid w:val="00531819"/>
    <w:rsid w:val="0053223E"/>
    <w:rsid w:val="005322A4"/>
    <w:rsid w:val="00535372"/>
    <w:rsid w:val="005414ED"/>
    <w:rsid w:val="0054596A"/>
    <w:rsid w:val="005642EA"/>
    <w:rsid w:val="00565D66"/>
    <w:rsid w:val="00570E44"/>
    <w:rsid w:val="00574874"/>
    <w:rsid w:val="005767F0"/>
    <w:rsid w:val="00595400"/>
    <w:rsid w:val="005963DD"/>
    <w:rsid w:val="005B657D"/>
    <w:rsid w:val="005C585F"/>
    <w:rsid w:val="005C78F2"/>
    <w:rsid w:val="005D51E1"/>
    <w:rsid w:val="005D543D"/>
    <w:rsid w:val="005E0AD5"/>
    <w:rsid w:val="005E3501"/>
    <w:rsid w:val="005E402E"/>
    <w:rsid w:val="005E48FD"/>
    <w:rsid w:val="005F06BB"/>
    <w:rsid w:val="005F2D79"/>
    <w:rsid w:val="00601669"/>
    <w:rsid w:val="00622D34"/>
    <w:rsid w:val="006308E6"/>
    <w:rsid w:val="00642EF5"/>
    <w:rsid w:val="00645673"/>
    <w:rsid w:val="0066064F"/>
    <w:rsid w:val="00661BD6"/>
    <w:rsid w:val="006659E5"/>
    <w:rsid w:val="00670442"/>
    <w:rsid w:val="00670997"/>
    <w:rsid w:val="00675AE0"/>
    <w:rsid w:val="00680B5E"/>
    <w:rsid w:val="006837DF"/>
    <w:rsid w:val="006921A6"/>
    <w:rsid w:val="006A0BD4"/>
    <w:rsid w:val="006A67F6"/>
    <w:rsid w:val="006B4417"/>
    <w:rsid w:val="006B7EFA"/>
    <w:rsid w:val="006C132C"/>
    <w:rsid w:val="006C4D26"/>
    <w:rsid w:val="006C6498"/>
    <w:rsid w:val="006D4C17"/>
    <w:rsid w:val="006E2DD8"/>
    <w:rsid w:val="006E6A8F"/>
    <w:rsid w:val="007100FE"/>
    <w:rsid w:val="00711158"/>
    <w:rsid w:val="00712FEC"/>
    <w:rsid w:val="007230A6"/>
    <w:rsid w:val="00723C27"/>
    <w:rsid w:val="00731F52"/>
    <w:rsid w:val="007335B8"/>
    <w:rsid w:val="00742D56"/>
    <w:rsid w:val="007448E1"/>
    <w:rsid w:val="007501AA"/>
    <w:rsid w:val="007626FE"/>
    <w:rsid w:val="007629C9"/>
    <w:rsid w:val="00766DA4"/>
    <w:rsid w:val="00767B99"/>
    <w:rsid w:val="00770519"/>
    <w:rsid w:val="00771224"/>
    <w:rsid w:val="00781FDE"/>
    <w:rsid w:val="00786D24"/>
    <w:rsid w:val="00791585"/>
    <w:rsid w:val="00794404"/>
    <w:rsid w:val="007A7DC6"/>
    <w:rsid w:val="007B18E3"/>
    <w:rsid w:val="007C3A09"/>
    <w:rsid w:val="007C558F"/>
    <w:rsid w:val="007C70DF"/>
    <w:rsid w:val="007D57C8"/>
    <w:rsid w:val="007D65EA"/>
    <w:rsid w:val="007E1053"/>
    <w:rsid w:val="007F4016"/>
    <w:rsid w:val="007F7CC8"/>
    <w:rsid w:val="007F7E59"/>
    <w:rsid w:val="00800EDC"/>
    <w:rsid w:val="00804D3D"/>
    <w:rsid w:val="00810D43"/>
    <w:rsid w:val="00820C1D"/>
    <w:rsid w:val="00822EDE"/>
    <w:rsid w:val="008263CD"/>
    <w:rsid w:val="008315D2"/>
    <w:rsid w:val="008331DC"/>
    <w:rsid w:val="008349CE"/>
    <w:rsid w:val="0084322C"/>
    <w:rsid w:val="00847AE1"/>
    <w:rsid w:val="008541DE"/>
    <w:rsid w:val="008556F8"/>
    <w:rsid w:val="00861E6F"/>
    <w:rsid w:val="00870E9B"/>
    <w:rsid w:val="008A00E8"/>
    <w:rsid w:val="008A25C6"/>
    <w:rsid w:val="008A3499"/>
    <w:rsid w:val="008A510E"/>
    <w:rsid w:val="008B4166"/>
    <w:rsid w:val="008C4400"/>
    <w:rsid w:val="008C4A49"/>
    <w:rsid w:val="008C6643"/>
    <w:rsid w:val="008C6E0D"/>
    <w:rsid w:val="008D587E"/>
    <w:rsid w:val="008D673C"/>
    <w:rsid w:val="008E3557"/>
    <w:rsid w:val="008F12BF"/>
    <w:rsid w:val="008F7448"/>
    <w:rsid w:val="009002A8"/>
    <w:rsid w:val="00903F4D"/>
    <w:rsid w:val="00905623"/>
    <w:rsid w:val="0090777B"/>
    <w:rsid w:val="00915EB4"/>
    <w:rsid w:val="00922EAD"/>
    <w:rsid w:val="009273D4"/>
    <w:rsid w:val="00931D40"/>
    <w:rsid w:val="0094199B"/>
    <w:rsid w:val="00944334"/>
    <w:rsid w:val="00945E87"/>
    <w:rsid w:val="009469DC"/>
    <w:rsid w:val="00947A9C"/>
    <w:rsid w:val="009528DE"/>
    <w:rsid w:val="00953AFC"/>
    <w:rsid w:val="0095416E"/>
    <w:rsid w:val="0095704E"/>
    <w:rsid w:val="00966CCB"/>
    <w:rsid w:val="009719CA"/>
    <w:rsid w:val="009758C0"/>
    <w:rsid w:val="00975E07"/>
    <w:rsid w:val="00980794"/>
    <w:rsid w:val="0098108B"/>
    <w:rsid w:val="0098147C"/>
    <w:rsid w:val="00983012"/>
    <w:rsid w:val="00983267"/>
    <w:rsid w:val="00993CA8"/>
    <w:rsid w:val="00997619"/>
    <w:rsid w:val="009B02BF"/>
    <w:rsid w:val="009B2FF0"/>
    <w:rsid w:val="009B63EB"/>
    <w:rsid w:val="009B677D"/>
    <w:rsid w:val="009C1DC7"/>
    <w:rsid w:val="009C33E2"/>
    <w:rsid w:val="009C6DB5"/>
    <w:rsid w:val="009D1130"/>
    <w:rsid w:val="009D5518"/>
    <w:rsid w:val="009E0EEB"/>
    <w:rsid w:val="009E1932"/>
    <w:rsid w:val="009E33BD"/>
    <w:rsid w:val="009E457F"/>
    <w:rsid w:val="009E6435"/>
    <w:rsid w:val="009F250A"/>
    <w:rsid w:val="00A01C74"/>
    <w:rsid w:val="00A02312"/>
    <w:rsid w:val="00A032DB"/>
    <w:rsid w:val="00A03FE4"/>
    <w:rsid w:val="00A067D0"/>
    <w:rsid w:val="00A06F0C"/>
    <w:rsid w:val="00A07408"/>
    <w:rsid w:val="00A109B9"/>
    <w:rsid w:val="00A1261E"/>
    <w:rsid w:val="00A16EE2"/>
    <w:rsid w:val="00A2005E"/>
    <w:rsid w:val="00A2216E"/>
    <w:rsid w:val="00A226EF"/>
    <w:rsid w:val="00A22ED7"/>
    <w:rsid w:val="00A31F49"/>
    <w:rsid w:val="00A35981"/>
    <w:rsid w:val="00A36A9F"/>
    <w:rsid w:val="00A4430B"/>
    <w:rsid w:val="00A51802"/>
    <w:rsid w:val="00A5586A"/>
    <w:rsid w:val="00A6288C"/>
    <w:rsid w:val="00A6332C"/>
    <w:rsid w:val="00A703FC"/>
    <w:rsid w:val="00A71CE9"/>
    <w:rsid w:val="00A72841"/>
    <w:rsid w:val="00A76D54"/>
    <w:rsid w:val="00A807DE"/>
    <w:rsid w:val="00A80B06"/>
    <w:rsid w:val="00A83D17"/>
    <w:rsid w:val="00A9216F"/>
    <w:rsid w:val="00A946AD"/>
    <w:rsid w:val="00A94C30"/>
    <w:rsid w:val="00AA2FC4"/>
    <w:rsid w:val="00AB0B6B"/>
    <w:rsid w:val="00AC0E3F"/>
    <w:rsid w:val="00AC2247"/>
    <w:rsid w:val="00AC335A"/>
    <w:rsid w:val="00AC385C"/>
    <w:rsid w:val="00AC4B8F"/>
    <w:rsid w:val="00AC54DA"/>
    <w:rsid w:val="00AC60DD"/>
    <w:rsid w:val="00AD6A41"/>
    <w:rsid w:val="00AD72E7"/>
    <w:rsid w:val="00AE7821"/>
    <w:rsid w:val="00AF5458"/>
    <w:rsid w:val="00B00056"/>
    <w:rsid w:val="00B00777"/>
    <w:rsid w:val="00B1449B"/>
    <w:rsid w:val="00B1531B"/>
    <w:rsid w:val="00B17944"/>
    <w:rsid w:val="00B24A13"/>
    <w:rsid w:val="00B277E8"/>
    <w:rsid w:val="00B30F9F"/>
    <w:rsid w:val="00B33A2D"/>
    <w:rsid w:val="00B35A60"/>
    <w:rsid w:val="00B3647D"/>
    <w:rsid w:val="00B45911"/>
    <w:rsid w:val="00B51006"/>
    <w:rsid w:val="00B57152"/>
    <w:rsid w:val="00B6212F"/>
    <w:rsid w:val="00B6334D"/>
    <w:rsid w:val="00B64485"/>
    <w:rsid w:val="00B70BED"/>
    <w:rsid w:val="00B73720"/>
    <w:rsid w:val="00B84725"/>
    <w:rsid w:val="00B90640"/>
    <w:rsid w:val="00B92CC1"/>
    <w:rsid w:val="00B974CC"/>
    <w:rsid w:val="00BA0E43"/>
    <w:rsid w:val="00BA0E75"/>
    <w:rsid w:val="00BB123A"/>
    <w:rsid w:val="00BB15AD"/>
    <w:rsid w:val="00BB3C8E"/>
    <w:rsid w:val="00BB6B88"/>
    <w:rsid w:val="00BB7527"/>
    <w:rsid w:val="00BC1EF2"/>
    <w:rsid w:val="00BD6F08"/>
    <w:rsid w:val="00BE3390"/>
    <w:rsid w:val="00BE4FF1"/>
    <w:rsid w:val="00BE7EF5"/>
    <w:rsid w:val="00BF099C"/>
    <w:rsid w:val="00BF5DD1"/>
    <w:rsid w:val="00BF6D94"/>
    <w:rsid w:val="00C06B4F"/>
    <w:rsid w:val="00C0714F"/>
    <w:rsid w:val="00C12D96"/>
    <w:rsid w:val="00C16021"/>
    <w:rsid w:val="00C1761F"/>
    <w:rsid w:val="00C22406"/>
    <w:rsid w:val="00C34726"/>
    <w:rsid w:val="00C34E39"/>
    <w:rsid w:val="00C35CE9"/>
    <w:rsid w:val="00C45837"/>
    <w:rsid w:val="00C46B81"/>
    <w:rsid w:val="00C50D4A"/>
    <w:rsid w:val="00C57F79"/>
    <w:rsid w:val="00C63068"/>
    <w:rsid w:val="00C67DF2"/>
    <w:rsid w:val="00C75A9F"/>
    <w:rsid w:val="00C858D2"/>
    <w:rsid w:val="00C974CD"/>
    <w:rsid w:val="00CA0709"/>
    <w:rsid w:val="00CA5782"/>
    <w:rsid w:val="00CA5932"/>
    <w:rsid w:val="00CA6217"/>
    <w:rsid w:val="00CB082B"/>
    <w:rsid w:val="00CB2676"/>
    <w:rsid w:val="00CB49E5"/>
    <w:rsid w:val="00CB4B0F"/>
    <w:rsid w:val="00CC0949"/>
    <w:rsid w:val="00CD390E"/>
    <w:rsid w:val="00CD64A5"/>
    <w:rsid w:val="00CE1C27"/>
    <w:rsid w:val="00CE1D27"/>
    <w:rsid w:val="00CE3F56"/>
    <w:rsid w:val="00CF103E"/>
    <w:rsid w:val="00CF7380"/>
    <w:rsid w:val="00D02491"/>
    <w:rsid w:val="00D02B23"/>
    <w:rsid w:val="00D0537E"/>
    <w:rsid w:val="00D07B49"/>
    <w:rsid w:val="00D07C15"/>
    <w:rsid w:val="00D11F1A"/>
    <w:rsid w:val="00D162CA"/>
    <w:rsid w:val="00D17D0C"/>
    <w:rsid w:val="00D2485B"/>
    <w:rsid w:val="00D30027"/>
    <w:rsid w:val="00D42568"/>
    <w:rsid w:val="00D47CA4"/>
    <w:rsid w:val="00D51278"/>
    <w:rsid w:val="00D528A6"/>
    <w:rsid w:val="00D5692B"/>
    <w:rsid w:val="00D710B6"/>
    <w:rsid w:val="00D7573C"/>
    <w:rsid w:val="00D810F4"/>
    <w:rsid w:val="00D826CB"/>
    <w:rsid w:val="00D83169"/>
    <w:rsid w:val="00D843EF"/>
    <w:rsid w:val="00D925C8"/>
    <w:rsid w:val="00DA759F"/>
    <w:rsid w:val="00DA7601"/>
    <w:rsid w:val="00DA7670"/>
    <w:rsid w:val="00DB1BE6"/>
    <w:rsid w:val="00DB699B"/>
    <w:rsid w:val="00DE033F"/>
    <w:rsid w:val="00DE2261"/>
    <w:rsid w:val="00DE558B"/>
    <w:rsid w:val="00DE6487"/>
    <w:rsid w:val="00E0543E"/>
    <w:rsid w:val="00E065FE"/>
    <w:rsid w:val="00E07CDF"/>
    <w:rsid w:val="00E157C6"/>
    <w:rsid w:val="00E21202"/>
    <w:rsid w:val="00E226AD"/>
    <w:rsid w:val="00E328FB"/>
    <w:rsid w:val="00E345A6"/>
    <w:rsid w:val="00E43B11"/>
    <w:rsid w:val="00E52F92"/>
    <w:rsid w:val="00E64BEA"/>
    <w:rsid w:val="00E66A1A"/>
    <w:rsid w:val="00E7271D"/>
    <w:rsid w:val="00E7413C"/>
    <w:rsid w:val="00E870C1"/>
    <w:rsid w:val="00EA1236"/>
    <w:rsid w:val="00EA52F5"/>
    <w:rsid w:val="00EA6ED2"/>
    <w:rsid w:val="00EA714F"/>
    <w:rsid w:val="00EB2AB5"/>
    <w:rsid w:val="00EB43F6"/>
    <w:rsid w:val="00EB4718"/>
    <w:rsid w:val="00EB4960"/>
    <w:rsid w:val="00EB7BD2"/>
    <w:rsid w:val="00EC08AC"/>
    <w:rsid w:val="00EC4478"/>
    <w:rsid w:val="00EC45CB"/>
    <w:rsid w:val="00EC55F9"/>
    <w:rsid w:val="00ED0935"/>
    <w:rsid w:val="00ED74B9"/>
    <w:rsid w:val="00EE769B"/>
    <w:rsid w:val="00EF4405"/>
    <w:rsid w:val="00F00673"/>
    <w:rsid w:val="00F015AA"/>
    <w:rsid w:val="00F229C2"/>
    <w:rsid w:val="00F42DB8"/>
    <w:rsid w:val="00F4425D"/>
    <w:rsid w:val="00F5196D"/>
    <w:rsid w:val="00F55E9D"/>
    <w:rsid w:val="00F56471"/>
    <w:rsid w:val="00F56620"/>
    <w:rsid w:val="00F61404"/>
    <w:rsid w:val="00F64234"/>
    <w:rsid w:val="00F7079D"/>
    <w:rsid w:val="00F735E2"/>
    <w:rsid w:val="00F74C0C"/>
    <w:rsid w:val="00F8048D"/>
    <w:rsid w:val="00F8494E"/>
    <w:rsid w:val="00F856FD"/>
    <w:rsid w:val="00F859EB"/>
    <w:rsid w:val="00F930D3"/>
    <w:rsid w:val="00F96B91"/>
    <w:rsid w:val="00FA06C1"/>
    <w:rsid w:val="00FA3F1E"/>
    <w:rsid w:val="00FB7749"/>
    <w:rsid w:val="00FC6AD5"/>
    <w:rsid w:val="00FC7EAE"/>
    <w:rsid w:val="00FD2B40"/>
    <w:rsid w:val="00FD4C18"/>
    <w:rsid w:val="00FD5B95"/>
    <w:rsid w:val="00FE421A"/>
    <w:rsid w:val="00FE451C"/>
    <w:rsid w:val="00FF05F4"/>
    <w:rsid w:val="00FF502F"/>
    <w:rsid w:val="00FF7A5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D20E784"/>
  <w15:chartTrackingRefBased/>
  <w15:docId w15:val="{A94A3ED1-4EFE-4B00-8FCF-0346BEA4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16E2"/>
    <w:pPr>
      <w:spacing w:after="0" w:line="276" w:lineRule="auto"/>
      <w:jc w:val="both"/>
    </w:pPr>
    <w:rPr>
      <w:rFonts w:ascii="Arial" w:hAnsi="Arial"/>
    </w:rPr>
  </w:style>
  <w:style w:type="paragraph" w:styleId="Kop1">
    <w:name w:val="heading 1"/>
    <w:basedOn w:val="Standaard"/>
    <w:next w:val="Standaard"/>
    <w:link w:val="Kop1Char"/>
    <w:uiPriority w:val="9"/>
    <w:qFormat/>
    <w:rsid w:val="00FC6AD5"/>
    <w:pPr>
      <w:keepNext/>
      <w:keepLines/>
      <w:numPr>
        <w:numId w:val="1"/>
      </w:numPr>
      <w:pBdr>
        <w:bottom w:val="single" w:sz="8" w:space="1" w:color="40AD78"/>
      </w:pBdr>
      <w:spacing w:line="240" w:lineRule="auto"/>
      <w:ind w:left="1985" w:hanging="1985"/>
      <w:outlineLvl w:val="0"/>
    </w:pPr>
    <w:rPr>
      <w:rFonts w:eastAsiaTheme="majorEastAsia" w:cstheme="majorBidi"/>
      <w:b/>
      <w:sz w:val="26"/>
      <w:szCs w:val="32"/>
    </w:rPr>
  </w:style>
  <w:style w:type="paragraph" w:styleId="Kop2">
    <w:name w:val="heading 2"/>
    <w:basedOn w:val="Standaard"/>
    <w:next w:val="Standaard"/>
    <w:link w:val="Kop2Char"/>
    <w:uiPriority w:val="9"/>
    <w:unhideWhenUsed/>
    <w:qFormat/>
    <w:rsid w:val="00415DC5"/>
    <w:pPr>
      <w:keepNext/>
      <w:keepLines/>
      <w:numPr>
        <w:numId w:val="3"/>
      </w:numPr>
      <w:pBdr>
        <w:bottom w:val="single" w:sz="8" w:space="1" w:color="FF0000"/>
      </w:pBdr>
      <w:spacing w:line="240" w:lineRule="auto"/>
      <w:ind w:left="0" w:firstLine="0"/>
      <w:outlineLvl w:val="1"/>
    </w:pPr>
    <w:rPr>
      <w:rFonts w:eastAsiaTheme="majorEastAsia" w:cstheme="majorBidi"/>
      <w:smallCap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228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2807"/>
  </w:style>
  <w:style w:type="paragraph" w:styleId="Voettekst">
    <w:name w:val="footer"/>
    <w:basedOn w:val="Standaard"/>
    <w:link w:val="VoettekstChar"/>
    <w:uiPriority w:val="99"/>
    <w:unhideWhenUsed/>
    <w:rsid w:val="0052280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2807"/>
  </w:style>
  <w:style w:type="paragraph" w:styleId="Voetnoottekst">
    <w:name w:val="footnote text"/>
    <w:basedOn w:val="Standaard"/>
    <w:link w:val="VoetnoottekstChar"/>
    <w:unhideWhenUsed/>
    <w:qFormat/>
    <w:rsid w:val="008B4166"/>
    <w:pPr>
      <w:spacing w:line="240" w:lineRule="auto"/>
    </w:pPr>
    <w:rPr>
      <w:sz w:val="20"/>
      <w:szCs w:val="20"/>
    </w:rPr>
  </w:style>
  <w:style w:type="character" w:customStyle="1" w:styleId="VoetnoottekstChar">
    <w:name w:val="Voetnoottekst Char"/>
    <w:basedOn w:val="Standaardalinea-lettertype"/>
    <w:link w:val="Voetnoottekst"/>
    <w:rsid w:val="008B4166"/>
    <w:rPr>
      <w:rFonts w:ascii="Arial" w:hAnsi="Arial"/>
      <w:sz w:val="20"/>
      <w:szCs w:val="20"/>
    </w:rPr>
  </w:style>
  <w:style w:type="character" w:styleId="Voetnootmarkering">
    <w:name w:val="footnote reference"/>
    <w:basedOn w:val="Standaardalinea-lettertype"/>
    <w:unhideWhenUsed/>
    <w:qFormat/>
    <w:rsid w:val="009E457F"/>
    <w:rPr>
      <w:vertAlign w:val="superscript"/>
    </w:rPr>
  </w:style>
  <w:style w:type="paragraph" w:styleId="Lijstalinea">
    <w:name w:val="List Paragraph"/>
    <w:basedOn w:val="Standaard"/>
    <w:uiPriority w:val="34"/>
    <w:qFormat/>
    <w:rsid w:val="00AE7821"/>
    <w:pPr>
      <w:ind w:left="720"/>
      <w:contextualSpacing/>
    </w:pPr>
  </w:style>
  <w:style w:type="character" w:styleId="Hyperlink">
    <w:name w:val="Hyperlink"/>
    <w:uiPriority w:val="99"/>
    <w:rsid w:val="006921A6"/>
    <w:rPr>
      <w:rFonts w:cs="Times New Roman"/>
      <w:color w:val="0000FF"/>
      <w:u w:val="single"/>
    </w:rPr>
  </w:style>
  <w:style w:type="paragraph" w:styleId="Eindnoottekst">
    <w:name w:val="endnote text"/>
    <w:basedOn w:val="Standaard"/>
    <w:link w:val="EindnoottekstChar"/>
    <w:uiPriority w:val="99"/>
    <w:unhideWhenUsed/>
    <w:rsid w:val="00AC0E3F"/>
    <w:pPr>
      <w:spacing w:line="240" w:lineRule="auto"/>
    </w:pPr>
    <w:rPr>
      <w:rFonts w:ascii="Calibri" w:eastAsia="Calibri" w:hAnsi="Calibri" w:cs="Times New Roman"/>
      <w:szCs w:val="20"/>
    </w:rPr>
  </w:style>
  <w:style w:type="character" w:customStyle="1" w:styleId="EindnoottekstChar">
    <w:name w:val="Eindnoottekst Char"/>
    <w:basedOn w:val="Standaardalinea-lettertype"/>
    <w:link w:val="Eindnoottekst"/>
    <w:uiPriority w:val="99"/>
    <w:rsid w:val="00AC0E3F"/>
    <w:rPr>
      <w:rFonts w:ascii="Calibri" w:eastAsia="Calibri" w:hAnsi="Calibri" w:cs="Times New Roman"/>
      <w:sz w:val="20"/>
      <w:szCs w:val="20"/>
    </w:rPr>
  </w:style>
  <w:style w:type="character" w:customStyle="1" w:styleId="Kop1Char">
    <w:name w:val="Kop 1 Char"/>
    <w:basedOn w:val="Standaardalinea-lettertype"/>
    <w:link w:val="Kop1"/>
    <w:uiPriority w:val="9"/>
    <w:rsid w:val="00FC6AD5"/>
    <w:rPr>
      <w:rFonts w:ascii="Arial" w:eastAsiaTheme="majorEastAsia" w:hAnsi="Arial" w:cstheme="majorBidi"/>
      <w:b/>
      <w:sz w:val="26"/>
      <w:szCs w:val="32"/>
    </w:rPr>
  </w:style>
  <w:style w:type="paragraph" w:styleId="Kopvaninhoudsopgave">
    <w:name w:val="TOC Heading"/>
    <w:basedOn w:val="Kop1"/>
    <w:next w:val="Standaard"/>
    <w:uiPriority w:val="39"/>
    <w:unhideWhenUsed/>
    <w:qFormat/>
    <w:rsid w:val="001E4194"/>
    <w:pPr>
      <w:spacing w:line="259" w:lineRule="auto"/>
      <w:outlineLvl w:val="9"/>
    </w:pPr>
    <w:rPr>
      <w:lang w:eastAsia="nl-BE"/>
    </w:rPr>
  </w:style>
  <w:style w:type="paragraph" w:styleId="Plattetekst">
    <w:name w:val="Body Text"/>
    <w:basedOn w:val="Standaard"/>
    <w:link w:val="PlattetekstChar"/>
    <w:uiPriority w:val="99"/>
    <w:unhideWhenUsed/>
    <w:rsid w:val="00131C37"/>
    <w:pPr>
      <w:spacing w:line="240" w:lineRule="auto"/>
    </w:pPr>
    <w:rPr>
      <w:rFonts w:ascii="Times New Roman" w:eastAsiaTheme="minorEastAsia" w:hAnsi="Times New Roman" w:cs="Times New Roman"/>
      <w:sz w:val="24"/>
      <w:szCs w:val="24"/>
      <w:lang w:val="nl-NL" w:eastAsia="nl-NL"/>
    </w:rPr>
  </w:style>
  <w:style w:type="character" w:customStyle="1" w:styleId="PlattetekstChar">
    <w:name w:val="Platte tekst Char"/>
    <w:basedOn w:val="Standaardalinea-lettertype"/>
    <w:link w:val="Plattetekst"/>
    <w:uiPriority w:val="99"/>
    <w:rsid w:val="00131C37"/>
    <w:rPr>
      <w:rFonts w:ascii="Times New Roman" w:eastAsiaTheme="minorEastAsia" w:hAnsi="Times New Roman" w:cs="Times New Roman"/>
      <w:sz w:val="24"/>
      <w:szCs w:val="24"/>
      <w:lang w:val="nl-NL" w:eastAsia="nl-NL"/>
    </w:rPr>
  </w:style>
  <w:style w:type="paragraph" w:customStyle="1" w:styleId="Romptekst">
    <w:name w:val="Romptekst"/>
    <w:uiPriority w:val="99"/>
    <w:rsid w:val="00EB2AB5"/>
    <w:pPr>
      <w:spacing w:after="0" w:line="240" w:lineRule="auto"/>
    </w:pPr>
    <w:rPr>
      <w:rFonts w:ascii="Times New Roman" w:eastAsiaTheme="minorEastAsia" w:hAnsi="Times New Roman" w:cs="Times New Roman"/>
      <w:color w:val="000000"/>
      <w:sz w:val="24"/>
      <w:szCs w:val="24"/>
      <w:lang w:val="nl-NL" w:eastAsia="nl-NL"/>
    </w:rPr>
  </w:style>
  <w:style w:type="paragraph" w:customStyle="1" w:styleId="Tabeltekst">
    <w:name w:val="Tabeltekst"/>
    <w:uiPriority w:val="99"/>
    <w:rsid w:val="00EB2AB5"/>
    <w:pPr>
      <w:spacing w:after="0" w:line="240" w:lineRule="auto"/>
    </w:pPr>
    <w:rPr>
      <w:rFonts w:ascii="Times New Roman" w:eastAsiaTheme="minorEastAsia" w:hAnsi="Times New Roman" w:cs="Times New Roman"/>
      <w:color w:val="000000"/>
      <w:sz w:val="24"/>
      <w:szCs w:val="24"/>
      <w:lang w:val="nl-NL" w:eastAsia="nl-NL"/>
    </w:rPr>
  </w:style>
  <w:style w:type="paragraph" w:styleId="Inhopg1">
    <w:name w:val="toc 1"/>
    <w:basedOn w:val="Standaard"/>
    <w:next w:val="Standaard"/>
    <w:autoRedefine/>
    <w:uiPriority w:val="39"/>
    <w:unhideWhenUsed/>
    <w:rsid w:val="008541DE"/>
    <w:pPr>
      <w:spacing w:after="100"/>
    </w:pPr>
  </w:style>
  <w:style w:type="paragraph" w:customStyle="1" w:styleId="ops1">
    <w:name w:val="ops1"/>
    <w:basedOn w:val="Standaard"/>
    <w:rsid w:val="000674E5"/>
    <w:pPr>
      <w:numPr>
        <w:numId w:val="2"/>
      </w:numPr>
      <w:tabs>
        <w:tab w:val="left" w:pos="284"/>
        <w:tab w:val="left" w:leader="dot" w:pos="1276"/>
        <w:tab w:val="left" w:pos="2035"/>
        <w:tab w:val="left" w:leader="dot" w:pos="5103"/>
        <w:tab w:val="right" w:leader="dot" w:pos="7938"/>
      </w:tabs>
      <w:spacing w:line="240" w:lineRule="auto"/>
    </w:pPr>
    <w:rPr>
      <w:rFonts w:ascii="Times New Roman" w:eastAsia="Times New Roman" w:hAnsi="Times New Roman" w:cs="Times New Roman"/>
      <w:sz w:val="15"/>
      <w:szCs w:val="20"/>
      <w:lang w:eastAsia="nl-NL"/>
    </w:rPr>
  </w:style>
  <w:style w:type="paragraph" w:styleId="Plattetekst2">
    <w:name w:val="Body Text 2"/>
    <w:basedOn w:val="Standaard"/>
    <w:link w:val="Plattetekst2Char"/>
    <w:uiPriority w:val="99"/>
    <w:semiHidden/>
    <w:unhideWhenUsed/>
    <w:rsid w:val="004E7E00"/>
    <w:pPr>
      <w:spacing w:after="120" w:line="480" w:lineRule="auto"/>
    </w:pPr>
  </w:style>
  <w:style w:type="character" w:customStyle="1" w:styleId="Plattetekst2Char">
    <w:name w:val="Platte tekst 2 Char"/>
    <w:basedOn w:val="Standaardalinea-lettertype"/>
    <w:link w:val="Plattetekst2"/>
    <w:uiPriority w:val="99"/>
    <w:semiHidden/>
    <w:rsid w:val="004E7E00"/>
    <w:rPr>
      <w:rFonts w:ascii="Arial" w:hAnsi="Arial"/>
    </w:rPr>
  </w:style>
  <w:style w:type="character" w:customStyle="1" w:styleId="Kop2Char">
    <w:name w:val="Kop 2 Char"/>
    <w:basedOn w:val="Standaardalinea-lettertype"/>
    <w:link w:val="Kop2"/>
    <w:uiPriority w:val="9"/>
    <w:rsid w:val="00415DC5"/>
    <w:rPr>
      <w:rFonts w:ascii="Arial" w:eastAsiaTheme="majorEastAsia" w:hAnsi="Arial" w:cstheme="majorBidi"/>
      <w:smallCaps/>
      <w:szCs w:val="26"/>
    </w:rPr>
  </w:style>
  <w:style w:type="paragraph" w:styleId="Inhopg2">
    <w:name w:val="toc 2"/>
    <w:basedOn w:val="Standaard"/>
    <w:next w:val="Standaard"/>
    <w:autoRedefine/>
    <w:uiPriority w:val="39"/>
    <w:unhideWhenUsed/>
    <w:rsid w:val="009E6435"/>
    <w:pPr>
      <w:spacing w:after="100"/>
      <w:ind w:left="220"/>
    </w:pPr>
  </w:style>
  <w:style w:type="character" w:styleId="Onopgelostemelding">
    <w:name w:val="Unresolved Mention"/>
    <w:basedOn w:val="Standaardalinea-lettertype"/>
    <w:uiPriority w:val="99"/>
    <w:semiHidden/>
    <w:unhideWhenUsed/>
    <w:rsid w:val="00EB43F6"/>
    <w:rPr>
      <w:color w:val="605E5C"/>
      <w:shd w:val="clear" w:color="auto" w:fill="E1DFDD"/>
    </w:rPr>
  </w:style>
  <w:style w:type="paragraph" w:styleId="Normaalweb">
    <w:name w:val="Normal (Web)"/>
    <w:basedOn w:val="Standaard"/>
    <w:uiPriority w:val="99"/>
    <w:semiHidden/>
    <w:unhideWhenUsed/>
    <w:rsid w:val="00C06B4F"/>
    <w:pPr>
      <w:spacing w:before="100" w:beforeAutospacing="1" w:after="100" w:afterAutospacing="1" w:line="240" w:lineRule="auto"/>
      <w:jc w:val="left"/>
    </w:pPr>
    <w:rPr>
      <w:rFonts w:ascii="Calibri" w:hAnsi="Calibri" w:cs="Calibri"/>
      <w:lang w:eastAsia="nl-BE"/>
    </w:rPr>
  </w:style>
  <w:style w:type="character" w:customStyle="1" w:styleId="font-verdana">
    <w:name w:val="font-verdana"/>
    <w:basedOn w:val="Standaardalinea-lettertype"/>
    <w:rsid w:val="00C06B4F"/>
  </w:style>
  <w:style w:type="character" w:styleId="Verwijzingopmerking">
    <w:name w:val="annotation reference"/>
    <w:basedOn w:val="Standaardalinea-lettertype"/>
    <w:uiPriority w:val="99"/>
    <w:semiHidden/>
    <w:unhideWhenUsed/>
    <w:rsid w:val="00804D3D"/>
    <w:rPr>
      <w:sz w:val="16"/>
      <w:szCs w:val="16"/>
    </w:rPr>
  </w:style>
  <w:style w:type="paragraph" w:styleId="Tekstopmerking">
    <w:name w:val="annotation text"/>
    <w:basedOn w:val="Standaard"/>
    <w:link w:val="TekstopmerkingChar"/>
    <w:uiPriority w:val="99"/>
    <w:unhideWhenUsed/>
    <w:rsid w:val="00804D3D"/>
    <w:pPr>
      <w:spacing w:line="240" w:lineRule="auto"/>
    </w:pPr>
    <w:rPr>
      <w:sz w:val="20"/>
      <w:szCs w:val="20"/>
    </w:rPr>
  </w:style>
  <w:style w:type="character" w:customStyle="1" w:styleId="TekstopmerkingChar">
    <w:name w:val="Tekst opmerking Char"/>
    <w:basedOn w:val="Standaardalinea-lettertype"/>
    <w:link w:val="Tekstopmerking"/>
    <w:uiPriority w:val="99"/>
    <w:rsid w:val="00804D3D"/>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804D3D"/>
    <w:rPr>
      <w:b/>
      <w:bCs/>
    </w:rPr>
  </w:style>
  <w:style w:type="character" w:customStyle="1" w:styleId="OnderwerpvanopmerkingChar">
    <w:name w:val="Onderwerp van opmerking Char"/>
    <w:basedOn w:val="TekstopmerkingChar"/>
    <w:link w:val="Onderwerpvanopmerking"/>
    <w:uiPriority w:val="99"/>
    <w:semiHidden/>
    <w:rsid w:val="00804D3D"/>
    <w:rPr>
      <w:rFonts w:ascii="Arial" w:hAnsi="Arial"/>
      <w:b/>
      <w:bCs/>
      <w:sz w:val="20"/>
      <w:szCs w:val="20"/>
    </w:rPr>
  </w:style>
  <w:style w:type="table" w:styleId="Tabelraster">
    <w:name w:val="Table Grid"/>
    <w:basedOn w:val="Standaardtabel"/>
    <w:uiPriority w:val="39"/>
    <w:rsid w:val="00762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6kleurrijk-Accent3">
    <w:name w:val="Grid Table 6 Colorful Accent 3"/>
    <w:basedOn w:val="Standaardtabel"/>
    <w:uiPriority w:val="51"/>
    <w:rsid w:val="007629C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5donker-Accent3">
    <w:name w:val="Grid Table 5 Dark Accent 3"/>
    <w:basedOn w:val="Standaardtabel"/>
    <w:uiPriority w:val="50"/>
    <w:rsid w:val="00B633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Stijl1">
    <w:name w:val="Stijl1"/>
    <w:basedOn w:val="Standaardtabel"/>
    <w:uiPriority w:val="99"/>
    <w:rsid w:val="00B6334D"/>
    <w:pPr>
      <w:spacing w:after="0" w:line="240" w:lineRule="auto"/>
    </w:pPr>
    <w:tblPr>
      <w:tblStyleRowBandSize w:val="1"/>
    </w:tblPr>
    <w:tblStylePr w:type="firstRow">
      <w:tblPr/>
      <w:tcPr>
        <w:shd w:val="clear" w:color="auto" w:fill="3FAD78"/>
      </w:tcPr>
    </w:tblStylePr>
    <w:tblStylePr w:type="firstCol">
      <w:tblPr/>
      <w:tcPr>
        <w:shd w:val="clear" w:color="auto" w:fill="3FAD78"/>
      </w:tcPr>
    </w:tblStylePr>
    <w:tblStylePr w:type="band1Horz">
      <w:tblPr/>
      <w:tcPr>
        <w:shd w:val="clear" w:color="auto" w:fill="CAECDC"/>
      </w:tcPr>
    </w:tblStylePr>
    <w:tblStylePr w:type="band2Horz">
      <w:tblPr/>
      <w:tcPr>
        <w:shd w:val="clear" w:color="auto" w:fill="ADE1C8"/>
      </w:tcPr>
    </w:tblStylePr>
  </w:style>
  <w:style w:type="table" w:styleId="Rastertabel5donker-Accent6">
    <w:name w:val="Grid Table 5 Dark Accent 6"/>
    <w:basedOn w:val="Standaardtabel"/>
    <w:uiPriority w:val="50"/>
    <w:rsid w:val="00120C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Onopgemaaktetabel4">
    <w:name w:val="Plain Table 4"/>
    <w:basedOn w:val="Standaardtabel"/>
    <w:uiPriority w:val="44"/>
    <w:rsid w:val="00120C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FD4C18"/>
    <w:pPr>
      <w:spacing w:after="0" w:line="240" w:lineRule="auto"/>
    </w:pPr>
    <w:rPr>
      <w:rFonts w:ascii="Arial" w:hAnsi="Arial"/>
    </w:rPr>
  </w:style>
  <w:style w:type="character" w:customStyle="1" w:styleId="ArticleChar">
    <w:name w:val="Article Char"/>
    <w:basedOn w:val="Standaardalinea-lettertype"/>
    <w:link w:val="Article"/>
    <w:locked/>
    <w:rsid w:val="003B7189"/>
    <w:rPr>
      <w:rFonts w:ascii="Arial" w:eastAsia="Times New Roman" w:hAnsi="Arial" w:cs="Times New Roman"/>
      <w:sz w:val="20"/>
      <w:szCs w:val="20"/>
      <w:lang w:eastAsia="fr-BE"/>
    </w:rPr>
  </w:style>
  <w:style w:type="paragraph" w:customStyle="1" w:styleId="Article">
    <w:name w:val="Article"/>
    <w:basedOn w:val="Standaard"/>
    <w:link w:val="ArticleChar"/>
    <w:rsid w:val="003B7189"/>
    <w:pPr>
      <w:spacing w:before="120" w:after="240" w:line="260" w:lineRule="atLeast"/>
    </w:pPr>
    <w:rPr>
      <w:rFonts w:eastAsia="Times New Roman" w:cs="Times New Roman"/>
      <w:sz w:val="20"/>
      <w:szCs w:val="20"/>
      <w:lang w:eastAsia="fr-BE"/>
    </w:rPr>
  </w:style>
  <w:style w:type="table" w:styleId="Lijsttabel2-Accent3">
    <w:name w:val="List Table 2 Accent 3"/>
    <w:basedOn w:val="Standaardtabel"/>
    <w:uiPriority w:val="47"/>
    <w:rsid w:val="000A0B7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Onopgemaaktetabel1">
    <w:name w:val="Plain Table 1"/>
    <w:basedOn w:val="Standaardtabel"/>
    <w:uiPriority w:val="41"/>
    <w:rsid w:val="009810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0689">
      <w:bodyDiv w:val="1"/>
      <w:marLeft w:val="0"/>
      <w:marRight w:val="0"/>
      <w:marTop w:val="0"/>
      <w:marBottom w:val="0"/>
      <w:divBdr>
        <w:top w:val="none" w:sz="0" w:space="0" w:color="auto"/>
        <w:left w:val="none" w:sz="0" w:space="0" w:color="auto"/>
        <w:bottom w:val="none" w:sz="0" w:space="0" w:color="auto"/>
        <w:right w:val="none" w:sz="0" w:space="0" w:color="auto"/>
      </w:divBdr>
    </w:div>
    <w:div w:id="135532210">
      <w:bodyDiv w:val="1"/>
      <w:marLeft w:val="0"/>
      <w:marRight w:val="0"/>
      <w:marTop w:val="0"/>
      <w:marBottom w:val="0"/>
      <w:divBdr>
        <w:top w:val="none" w:sz="0" w:space="0" w:color="auto"/>
        <w:left w:val="none" w:sz="0" w:space="0" w:color="auto"/>
        <w:bottom w:val="none" w:sz="0" w:space="0" w:color="auto"/>
        <w:right w:val="none" w:sz="0" w:space="0" w:color="auto"/>
      </w:divBdr>
    </w:div>
    <w:div w:id="170530968">
      <w:bodyDiv w:val="1"/>
      <w:marLeft w:val="0"/>
      <w:marRight w:val="0"/>
      <w:marTop w:val="0"/>
      <w:marBottom w:val="0"/>
      <w:divBdr>
        <w:top w:val="none" w:sz="0" w:space="0" w:color="auto"/>
        <w:left w:val="none" w:sz="0" w:space="0" w:color="auto"/>
        <w:bottom w:val="none" w:sz="0" w:space="0" w:color="auto"/>
        <w:right w:val="none" w:sz="0" w:space="0" w:color="auto"/>
      </w:divBdr>
    </w:div>
    <w:div w:id="295448426">
      <w:bodyDiv w:val="1"/>
      <w:marLeft w:val="0"/>
      <w:marRight w:val="0"/>
      <w:marTop w:val="0"/>
      <w:marBottom w:val="0"/>
      <w:divBdr>
        <w:top w:val="none" w:sz="0" w:space="0" w:color="auto"/>
        <w:left w:val="none" w:sz="0" w:space="0" w:color="auto"/>
        <w:bottom w:val="none" w:sz="0" w:space="0" w:color="auto"/>
        <w:right w:val="none" w:sz="0" w:space="0" w:color="auto"/>
      </w:divBdr>
    </w:div>
    <w:div w:id="439572150">
      <w:bodyDiv w:val="1"/>
      <w:marLeft w:val="0"/>
      <w:marRight w:val="0"/>
      <w:marTop w:val="0"/>
      <w:marBottom w:val="0"/>
      <w:divBdr>
        <w:top w:val="none" w:sz="0" w:space="0" w:color="auto"/>
        <w:left w:val="none" w:sz="0" w:space="0" w:color="auto"/>
        <w:bottom w:val="none" w:sz="0" w:space="0" w:color="auto"/>
        <w:right w:val="none" w:sz="0" w:space="0" w:color="auto"/>
      </w:divBdr>
    </w:div>
    <w:div w:id="544410986">
      <w:bodyDiv w:val="1"/>
      <w:marLeft w:val="0"/>
      <w:marRight w:val="0"/>
      <w:marTop w:val="0"/>
      <w:marBottom w:val="0"/>
      <w:divBdr>
        <w:top w:val="none" w:sz="0" w:space="0" w:color="auto"/>
        <w:left w:val="none" w:sz="0" w:space="0" w:color="auto"/>
        <w:bottom w:val="none" w:sz="0" w:space="0" w:color="auto"/>
        <w:right w:val="none" w:sz="0" w:space="0" w:color="auto"/>
      </w:divBdr>
    </w:div>
    <w:div w:id="713118051">
      <w:bodyDiv w:val="1"/>
      <w:marLeft w:val="0"/>
      <w:marRight w:val="0"/>
      <w:marTop w:val="0"/>
      <w:marBottom w:val="0"/>
      <w:divBdr>
        <w:top w:val="none" w:sz="0" w:space="0" w:color="auto"/>
        <w:left w:val="none" w:sz="0" w:space="0" w:color="auto"/>
        <w:bottom w:val="none" w:sz="0" w:space="0" w:color="auto"/>
        <w:right w:val="none" w:sz="0" w:space="0" w:color="auto"/>
      </w:divBdr>
    </w:div>
    <w:div w:id="728185837">
      <w:bodyDiv w:val="1"/>
      <w:marLeft w:val="0"/>
      <w:marRight w:val="0"/>
      <w:marTop w:val="0"/>
      <w:marBottom w:val="0"/>
      <w:divBdr>
        <w:top w:val="none" w:sz="0" w:space="0" w:color="auto"/>
        <w:left w:val="none" w:sz="0" w:space="0" w:color="auto"/>
        <w:bottom w:val="none" w:sz="0" w:space="0" w:color="auto"/>
        <w:right w:val="none" w:sz="0" w:space="0" w:color="auto"/>
      </w:divBdr>
    </w:div>
    <w:div w:id="732509382">
      <w:bodyDiv w:val="1"/>
      <w:marLeft w:val="0"/>
      <w:marRight w:val="0"/>
      <w:marTop w:val="0"/>
      <w:marBottom w:val="0"/>
      <w:divBdr>
        <w:top w:val="none" w:sz="0" w:space="0" w:color="auto"/>
        <w:left w:val="none" w:sz="0" w:space="0" w:color="auto"/>
        <w:bottom w:val="none" w:sz="0" w:space="0" w:color="auto"/>
        <w:right w:val="none" w:sz="0" w:space="0" w:color="auto"/>
      </w:divBdr>
      <w:divsChild>
        <w:div w:id="706609482">
          <w:marLeft w:val="0"/>
          <w:marRight w:val="0"/>
          <w:marTop w:val="225"/>
          <w:marBottom w:val="225"/>
          <w:divBdr>
            <w:top w:val="none" w:sz="0" w:space="0" w:color="auto"/>
            <w:left w:val="none" w:sz="0" w:space="0" w:color="auto"/>
            <w:bottom w:val="none" w:sz="0" w:space="0" w:color="auto"/>
            <w:right w:val="none" w:sz="0" w:space="0" w:color="auto"/>
          </w:divBdr>
          <w:divsChild>
            <w:div w:id="147098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9575">
      <w:bodyDiv w:val="1"/>
      <w:marLeft w:val="0"/>
      <w:marRight w:val="0"/>
      <w:marTop w:val="0"/>
      <w:marBottom w:val="0"/>
      <w:divBdr>
        <w:top w:val="none" w:sz="0" w:space="0" w:color="auto"/>
        <w:left w:val="none" w:sz="0" w:space="0" w:color="auto"/>
        <w:bottom w:val="none" w:sz="0" w:space="0" w:color="auto"/>
        <w:right w:val="none" w:sz="0" w:space="0" w:color="auto"/>
      </w:divBdr>
    </w:div>
    <w:div w:id="815031547">
      <w:bodyDiv w:val="1"/>
      <w:marLeft w:val="0"/>
      <w:marRight w:val="0"/>
      <w:marTop w:val="0"/>
      <w:marBottom w:val="0"/>
      <w:divBdr>
        <w:top w:val="none" w:sz="0" w:space="0" w:color="auto"/>
        <w:left w:val="none" w:sz="0" w:space="0" w:color="auto"/>
        <w:bottom w:val="none" w:sz="0" w:space="0" w:color="auto"/>
        <w:right w:val="none" w:sz="0" w:space="0" w:color="auto"/>
      </w:divBdr>
    </w:div>
    <w:div w:id="832332738">
      <w:bodyDiv w:val="1"/>
      <w:marLeft w:val="0"/>
      <w:marRight w:val="0"/>
      <w:marTop w:val="0"/>
      <w:marBottom w:val="0"/>
      <w:divBdr>
        <w:top w:val="none" w:sz="0" w:space="0" w:color="auto"/>
        <w:left w:val="none" w:sz="0" w:space="0" w:color="auto"/>
        <w:bottom w:val="none" w:sz="0" w:space="0" w:color="auto"/>
        <w:right w:val="none" w:sz="0" w:space="0" w:color="auto"/>
      </w:divBdr>
    </w:div>
    <w:div w:id="861018624">
      <w:bodyDiv w:val="1"/>
      <w:marLeft w:val="0"/>
      <w:marRight w:val="0"/>
      <w:marTop w:val="0"/>
      <w:marBottom w:val="0"/>
      <w:divBdr>
        <w:top w:val="none" w:sz="0" w:space="0" w:color="auto"/>
        <w:left w:val="none" w:sz="0" w:space="0" w:color="auto"/>
        <w:bottom w:val="none" w:sz="0" w:space="0" w:color="auto"/>
        <w:right w:val="none" w:sz="0" w:space="0" w:color="auto"/>
      </w:divBdr>
    </w:div>
    <w:div w:id="920485844">
      <w:bodyDiv w:val="1"/>
      <w:marLeft w:val="0"/>
      <w:marRight w:val="0"/>
      <w:marTop w:val="0"/>
      <w:marBottom w:val="0"/>
      <w:divBdr>
        <w:top w:val="none" w:sz="0" w:space="0" w:color="auto"/>
        <w:left w:val="none" w:sz="0" w:space="0" w:color="auto"/>
        <w:bottom w:val="none" w:sz="0" w:space="0" w:color="auto"/>
        <w:right w:val="none" w:sz="0" w:space="0" w:color="auto"/>
      </w:divBdr>
    </w:div>
    <w:div w:id="953486232">
      <w:bodyDiv w:val="1"/>
      <w:marLeft w:val="0"/>
      <w:marRight w:val="0"/>
      <w:marTop w:val="0"/>
      <w:marBottom w:val="0"/>
      <w:divBdr>
        <w:top w:val="none" w:sz="0" w:space="0" w:color="auto"/>
        <w:left w:val="none" w:sz="0" w:space="0" w:color="auto"/>
        <w:bottom w:val="none" w:sz="0" w:space="0" w:color="auto"/>
        <w:right w:val="none" w:sz="0" w:space="0" w:color="auto"/>
      </w:divBdr>
    </w:div>
    <w:div w:id="1126462149">
      <w:bodyDiv w:val="1"/>
      <w:marLeft w:val="0"/>
      <w:marRight w:val="0"/>
      <w:marTop w:val="0"/>
      <w:marBottom w:val="0"/>
      <w:divBdr>
        <w:top w:val="none" w:sz="0" w:space="0" w:color="auto"/>
        <w:left w:val="none" w:sz="0" w:space="0" w:color="auto"/>
        <w:bottom w:val="none" w:sz="0" w:space="0" w:color="auto"/>
        <w:right w:val="none" w:sz="0" w:space="0" w:color="auto"/>
      </w:divBdr>
    </w:div>
    <w:div w:id="1215045867">
      <w:bodyDiv w:val="1"/>
      <w:marLeft w:val="0"/>
      <w:marRight w:val="0"/>
      <w:marTop w:val="0"/>
      <w:marBottom w:val="0"/>
      <w:divBdr>
        <w:top w:val="none" w:sz="0" w:space="0" w:color="auto"/>
        <w:left w:val="none" w:sz="0" w:space="0" w:color="auto"/>
        <w:bottom w:val="none" w:sz="0" w:space="0" w:color="auto"/>
        <w:right w:val="none" w:sz="0" w:space="0" w:color="auto"/>
      </w:divBdr>
    </w:div>
    <w:div w:id="1316102730">
      <w:bodyDiv w:val="1"/>
      <w:marLeft w:val="0"/>
      <w:marRight w:val="0"/>
      <w:marTop w:val="0"/>
      <w:marBottom w:val="0"/>
      <w:divBdr>
        <w:top w:val="none" w:sz="0" w:space="0" w:color="auto"/>
        <w:left w:val="none" w:sz="0" w:space="0" w:color="auto"/>
        <w:bottom w:val="none" w:sz="0" w:space="0" w:color="auto"/>
        <w:right w:val="none" w:sz="0" w:space="0" w:color="auto"/>
      </w:divBdr>
    </w:div>
    <w:div w:id="1386560583">
      <w:bodyDiv w:val="1"/>
      <w:marLeft w:val="0"/>
      <w:marRight w:val="0"/>
      <w:marTop w:val="0"/>
      <w:marBottom w:val="0"/>
      <w:divBdr>
        <w:top w:val="none" w:sz="0" w:space="0" w:color="auto"/>
        <w:left w:val="none" w:sz="0" w:space="0" w:color="auto"/>
        <w:bottom w:val="none" w:sz="0" w:space="0" w:color="auto"/>
        <w:right w:val="none" w:sz="0" w:space="0" w:color="auto"/>
      </w:divBdr>
    </w:div>
    <w:div w:id="1426609107">
      <w:bodyDiv w:val="1"/>
      <w:marLeft w:val="0"/>
      <w:marRight w:val="0"/>
      <w:marTop w:val="0"/>
      <w:marBottom w:val="0"/>
      <w:divBdr>
        <w:top w:val="none" w:sz="0" w:space="0" w:color="auto"/>
        <w:left w:val="none" w:sz="0" w:space="0" w:color="auto"/>
        <w:bottom w:val="none" w:sz="0" w:space="0" w:color="auto"/>
        <w:right w:val="none" w:sz="0" w:space="0" w:color="auto"/>
      </w:divBdr>
    </w:div>
    <w:div w:id="1702392764">
      <w:bodyDiv w:val="1"/>
      <w:marLeft w:val="0"/>
      <w:marRight w:val="0"/>
      <w:marTop w:val="0"/>
      <w:marBottom w:val="0"/>
      <w:divBdr>
        <w:top w:val="none" w:sz="0" w:space="0" w:color="auto"/>
        <w:left w:val="none" w:sz="0" w:space="0" w:color="auto"/>
        <w:bottom w:val="none" w:sz="0" w:space="0" w:color="auto"/>
        <w:right w:val="none" w:sz="0" w:space="0" w:color="auto"/>
      </w:divBdr>
    </w:div>
    <w:div w:id="1711803955">
      <w:bodyDiv w:val="1"/>
      <w:marLeft w:val="0"/>
      <w:marRight w:val="0"/>
      <w:marTop w:val="0"/>
      <w:marBottom w:val="0"/>
      <w:divBdr>
        <w:top w:val="none" w:sz="0" w:space="0" w:color="auto"/>
        <w:left w:val="none" w:sz="0" w:space="0" w:color="auto"/>
        <w:bottom w:val="none" w:sz="0" w:space="0" w:color="auto"/>
        <w:right w:val="none" w:sz="0" w:space="0" w:color="auto"/>
      </w:divBdr>
    </w:div>
    <w:div w:id="1907256430">
      <w:bodyDiv w:val="1"/>
      <w:marLeft w:val="0"/>
      <w:marRight w:val="0"/>
      <w:marTop w:val="0"/>
      <w:marBottom w:val="0"/>
      <w:divBdr>
        <w:top w:val="none" w:sz="0" w:space="0" w:color="auto"/>
        <w:left w:val="none" w:sz="0" w:space="0" w:color="auto"/>
        <w:bottom w:val="none" w:sz="0" w:space="0" w:color="auto"/>
        <w:right w:val="none" w:sz="0" w:space="0" w:color="auto"/>
      </w:divBdr>
    </w:div>
    <w:div w:id="1973291236">
      <w:bodyDiv w:val="1"/>
      <w:marLeft w:val="0"/>
      <w:marRight w:val="0"/>
      <w:marTop w:val="0"/>
      <w:marBottom w:val="0"/>
      <w:divBdr>
        <w:top w:val="none" w:sz="0" w:space="0" w:color="auto"/>
        <w:left w:val="none" w:sz="0" w:space="0" w:color="auto"/>
        <w:bottom w:val="none" w:sz="0" w:space="0" w:color="auto"/>
        <w:right w:val="none" w:sz="0" w:space="0" w:color="auto"/>
      </w:divBdr>
    </w:div>
    <w:div w:id="2079664242">
      <w:bodyDiv w:val="1"/>
      <w:marLeft w:val="0"/>
      <w:marRight w:val="0"/>
      <w:marTop w:val="0"/>
      <w:marBottom w:val="0"/>
      <w:divBdr>
        <w:top w:val="none" w:sz="0" w:space="0" w:color="auto"/>
        <w:left w:val="none" w:sz="0" w:space="0" w:color="auto"/>
        <w:bottom w:val="none" w:sz="0" w:space="0" w:color="auto"/>
        <w:right w:val="none" w:sz="0" w:space="0" w:color="auto"/>
      </w:divBdr>
    </w:div>
    <w:div w:id="208360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4D5AB-6411-4A6E-9073-9348291A4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3</Pages>
  <Words>617</Words>
  <Characters>3395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Jong</dc:creator>
  <cp:keywords/>
  <dc:description/>
  <cp:lastModifiedBy>Laura De Jong</cp:lastModifiedBy>
  <cp:revision>418</cp:revision>
  <cp:lastPrinted>2023-03-09T08:04:00Z</cp:lastPrinted>
  <dcterms:created xsi:type="dcterms:W3CDTF">2021-08-18T12:15:00Z</dcterms:created>
  <dcterms:modified xsi:type="dcterms:W3CDTF">2023-03-09T13:44:00Z</dcterms:modified>
</cp:coreProperties>
</file>